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90"/>
        <w:gridCol w:w="188"/>
        <w:gridCol w:w="145"/>
        <w:gridCol w:w="567"/>
        <w:gridCol w:w="618"/>
      </w:tblGrid>
      <w:tr w:rsidR="003A2BAD" w:rsidRPr="003A2BAD" w14:paraId="2B6289C8" w14:textId="77777777" w:rsidTr="12A7F67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B700ED2" w14:textId="77777777" w:rsidR="007868FB" w:rsidRPr="003A2BAD" w:rsidRDefault="007868FB" w:rsidP="00E82EA3">
            <w:pPr>
              <w:spacing w:before="60" w:after="60" w:line="240" w:lineRule="auto"/>
              <w:ind w:left="397" w:hanging="397"/>
              <w:rPr>
                <w:rFonts w:ascii="Arial" w:hAnsi="Arial" w:cs="Arial"/>
                <w:b/>
                <w:sz w:val="20"/>
                <w:szCs w:val="20"/>
                <w:lang w:val="en-GB"/>
              </w:rPr>
            </w:pPr>
            <w:r w:rsidRPr="003A2BAD">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4F58E58" w14:textId="77777777" w:rsidR="007868FB" w:rsidRPr="003A2BAD" w:rsidRDefault="00AB6CED" w:rsidP="00AB6CED">
            <w:pPr>
              <w:spacing w:before="60" w:after="60" w:line="240" w:lineRule="auto"/>
              <w:rPr>
                <w:rFonts w:ascii="Arial" w:hAnsi="Arial" w:cs="Arial"/>
                <w:b/>
                <w:sz w:val="20"/>
                <w:szCs w:val="20"/>
                <w:lang w:val="en-GB"/>
              </w:rPr>
            </w:pPr>
            <w:r w:rsidRPr="003A2BAD">
              <w:rPr>
                <w:rFonts w:ascii="Arial" w:hAnsi="Arial" w:cs="Arial"/>
                <w:b/>
                <w:sz w:val="20"/>
                <w:szCs w:val="20"/>
                <w:lang w:val="en-GB"/>
              </w:rPr>
              <w:t>STOCK EXCHANGES</w:t>
            </w:r>
            <w:r w:rsidR="009075C4" w:rsidRPr="003A2BAD">
              <w:rPr>
                <w:rFonts w:ascii="Arial" w:hAnsi="Arial" w:cs="Arial"/>
                <w:b/>
                <w:sz w:val="20"/>
                <w:szCs w:val="20"/>
                <w:lang w:val="en-GB"/>
              </w:rPr>
              <w:t xml:space="preserve"> AND SECURITIES</w:t>
            </w:r>
          </w:p>
        </w:tc>
      </w:tr>
      <w:tr w:rsidR="003A2BAD" w:rsidRPr="003A2BAD" w14:paraId="2E4F7641" w14:textId="77777777" w:rsidTr="12A7F679">
        <w:tc>
          <w:tcPr>
            <w:tcW w:w="1912" w:type="dxa"/>
            <w:tcBorders>
              <w:top w:val="single" w:sz="12" w:space="0" w:color="auto"/>
              <w:left w:val="single" w:sz="12" w:space="0" w:color="auto"/>
            </w:tcBorders>
            <w:shd w:val="clear" w:color="auto" w:fill="CCFFFF"/>
            <w:tcMar>
              <w:left w:w="57" w:type="dxa"/>
              <w:right w:w="57" w:type="dxa"/>
            </w:tcMar>
            <w:vAlign w:val="center"/>
          </w:tcPr>
          <w:p w14:paraId="7E4C7FE4" w14:textId="77777777" w:rsidR="007868FB" w:rsidRPr="003A2BAD" w:rsidRDefault="007868FB" w:rsidP="00E82EA3">
            <w:pPr>
              <w:spacing w:after="0" w:line="240" w:lineRule="auto"/>
              <w:rPr>
                <w:rStyle w:val="Naglaeno"/>
                <w:rFonts w:ascii="Arial" w:hAnsi="Arial" w:cs="Arial"/>
                <w:b w:val="0"/>
                <w:sz w:val="20"/>
                <w:szCs w:val="20"/>
                <w:lang w:val="en-GB"/>
              </w:rPr>
            </w:pPr>
            <w:r w:rsidRPr="003A2BAD">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7D33D8C" w14:textId="77777777" w:rsidR="00C44A16" w:rsidRPr="003A2BAD" w:rsidRDefault="00BD123C" w:rsidP="00C44A16">
            <w:pPr>
              <w:spacing w:after="0" w:line="240" w:lineRule="auto"/>
              <w:rPr>
                <w:rFonts w:ascii="Arial" w:hAnsi="Arial" w:cs="Arial"/>
                <w:sz w:val="20"/>
                <w:szCs w:val="20"/>
                <w:lang w:val="en-GB"/>
              </w:rPr>
            </w:pPr>
            <w:r w:rsidRPr="003A2BAD">
              <w:rPr>
                <w:rFonts w:ascii="Arial" w:hAnsi="Arial" w:cs="Arial"/>
                <w:sz w:val="20"/>
                <w:szCs w:val="20"/>
                <w:lang w:val="en-GB"/>
              </w:rPr>
              <w:t>EUBB18</w:t>
            </w:r>
          </w:p>
          <w:p w14:paraId="5DECF71A" w14:textId="77777777" w:rsidR="007868FB" w:rsidRPr="003A2BAD" w:rsidRDefault="007868FB" w:rsidP="00C44A16">
            <w:pPr>
              <w:spacing w:after="0" w:line="240" w:lineRule="auto"/>
              <w:rPr>
                <w:rFonts w:ascii="Arial" w:hAnsi="Arial" w:cs="Arial"/>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6D09914"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B8D7F09" w14:textId="77777777" w:rsidR="007868FB" w:rsidRPr="003A2BAD" w:rsidRDefault="00C44A16" w:rsidP="00E82EA3">
            <w:pPr>
              <w:spacing w:after="0" w:line="240" w:lineRule="auto"/>
              <w:rPr>
                <w:rFonts w:ascii="Arial" w:hAnsi="Arial" w:cs="Arial"/>
                <w:sz w:val="20"/>
                <w:szCs w:val="20"/>
                <w:lang w:val="en-GB"/>
              </w:rPr>
            </w:pPr>
            <w:r w:rsidRPr="003A2BAD">
              <w:rPr>
                <w:rFonts w:ascii="Arial" w:hAnsi="Arial" w:cs="Arial"/>
                <w:sz w:val="20"/>
                <w:szCs w:val="20"/>
                <w:lang w:val="en-GB"/>
              </w:rPr>
              <w:t>3</w:t>
            </w:r>
          </w:p>
        </w:tc>
      </w:tr>
      <w:tr w:rsidR="003A2BAD" w:rsidRPr="003A2BAD" w14:paraId="7549A9DC" w14:textId="77777777" w:rsidTr="12A7F679">
        <w:tc>
          <w:tcPr>
            <w:tcW w:w="1912" w:type="dxa"/>
            <w:tcBorders>
              <w:left w:val="single" w:sz="12" w:space="0" w:color="auto"/>
              <w:bottom w:val="single" w:sz="12" w:space="0" w:color="auto"/>
            </w:tcBorders>
            <w:shd w:val="clear" w:color="auto" w:fill="CCFFFF"/>
            <w:tcMar>
              <w:left w:w="57" w:type="dxa"/>
              <w:right w:w="57" w:type="dxa"/>
            </w:tcMar>
            <w:vAlign w:val="center"/>
          </w:tcPr>
          <w:p w14:paraId="39786A5D"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B9547F4" w14:textId="77777777" w:rsidR="00A8712C" w:rsidRPr="003A2BAD" w:rsidRDefault="00A8712C" w:rsidP="00A8712C">
            <w:pPr>
              <w:spacing w:after="0" w:line="240" w:lineRule="auto"/>
              <w:rPr>
                <w:rFonts w:ascii="Arial" w:hAnsi="Arial" w:cs="Arial"/>
                <w:sz w:val="20"/>
                <w:szCs w:val="20"/>
                <w:lang w:val="it-IT"/>
              </w:rPr>
            </w:pPr>
            <w:r w:rsidRPr="003A2BAD">
              <w:rPr>
                <w:rFonts w:ascii="Arial" w:hAnsi="Arial" w:cs="Arial"/>
                <w:sz w:val="20"/>
                <w:szCs w:val="20"/>
                <w:lang w:val="it-IT"/>
              </w:rPr>
              <w:t xml:space="preserve">Associate professor </w:t>
            </w:r>
          </w:p>
          <w:p w14:paraId="08F63123" w14:textId="77777777" w:rsidR="000966E1" w:rsidRPr="003A2BAD" w:rsidRDefault="00C44A16" w:rsidP="00A8712C">
            <w:pPr>
              <w:spacing w:after="0" w:line="240" w:lineRule="auto"/>
              <w:rPr>
                <w:rFonts w:ascii="Arial" w:hAnsi="Arial" w:cs="Arial"/>
                <w:sz w:val="20"/>
                <w:szCs w:val="20"/>
                <w:lang w:val="it-IT"/>
              </w:rPr>
            </w:pPr>
            <w:r w:rsidRPr="003A2BAD">
              <w:rPr>
                <w:rFonts w:ascii="Arial" w:hAnsi="Arial" w:cs="Arial"/>
                <w:sz w:val="20"/>
                <w:szCs w:val="20"/>
                <w:lang w:val="it-IT"/>
              </w:rPr>
              <w:t xml:space="preserve">Ana </w:t>
            </w:r>
            <w:proofErr w:type="spellStart"/>
            <w:r w:rsidRPr="003A2BAD">
              <w:rPr>
                <w:rFonts w:ascii="Arial" w:hAnsi="Arial" w:cs="Arial"/>
                <w:sz w:val="20"/>
                <w:szCs w:val="20"/>
                <w:lang w:val="it-IT"/>
              </w:rPr>
              <w:t>Rimac</w:t>
            </w:r>
            <w:proofErr w:type="spellEnd"/>
            <w:r w:rsidRPr="003A2BAD">
              <w:rPr>
                <w:rFonts w:ascii="Arial" w:hAnsi="Arial" w:cs="Arial"/>
                <w:sz w:val="20"/>
                <w:szCs w:val="20"/>
                <w:lang w:val="it-IT"/>
              </w:rPr>
              <w:t xml:space="preserve"> </w:t>
            </w:r>
            <w:proofErr w:type="spellStart"/>
            <w:r w:rsidRPr="003A2BAD">
              <w:rPr>
                <w:rFonts w:ascii="Arial" w:hAnsi="Arial" w:cs="Arial"/>
                <w:sz w:val="20"/>
                <w:szCs w:val="20"/>
                <w:lang w:val="it-IT"/>
              </w:rPr>
              <w:t>Smiljanić</w:t>
            </w:r>
            <w:proofErr w:type="spellEnd"/>
            <w:r w:rsidR="00A8712C" w:rsidRPr="003A2BAD">
              <w:rPr>
                <w:rFonts w:ascii="Arial" w:hAnsi="Arial" w:cs="Arial"/>
                <w:sz w:val="20"/>
                <w:szCs w:val="20"/>
                <w:lang w:val="it-IT"/>
              </w:rPr>
              <w:t>, PhD</w:t>
            </w:r>
          </w:p>
          <w:p w14:paraId="67C7C8DB" w14:textId="77777777" w:rsidR="007868FB" w:rsidRPr="003A2BAD" w:rsidRDefault="000966E1" w:rsidP="00A8712C">
            <w:pPr>
              <w:spacing w:after="0" w:line="240" w:lineRule="auto"/>
              <w:rPr>
                <w:rFonts w:ascii="Arial" w:hAnsi="Arial" w:cs="Arial"/>
                <w:sz w:val="20"/>
                <w:szCs w:val="20"/>
                <w:lang w:val="it-IT"/>
              </w:rPr>
            </w:pPr>
            <w:r w:rsidRPr="003A2BAD">
              <w:rPr>
                <w:rFonts w:ascii="Arial" w:hAnsi="Arial" w:cs="Arial"/>
                <w:sz w:val="20"/>
                <w:szCs w:val="20"/>
                <w:lang w:val="it-IT"/>
              </w:rPr>
              <w:t xml:space="preserve">Associate professor Josip </w:t>
            </w:r>
            <w:proofErr w:type="spellStart"/>
            <w:r w:rsidRPr="003A2BAD">
              <w:rPr>
                <w:rFonts w:ascii="Arial" w:hAnsi="Arial" w:cs="Arial"/>
                <w:sz w:val="20"/>
                <w:szCs w:val="20"/>
                <w:lang w:val="it-IT"/>
              </w:rPr>
              <w:t>Visković</w:t>
            </w:r>
            <w:proofErr w:type="spellEnd"/>
            <w:r w:rsidRPr="003A2BAD">
              <w:rPr>
                <w:rFonts w:ascii="Arial" w:hAnsi="Arial" w:cs="Arial"/>
                <w:sz w:val="20"/>
                <w:szCs w:val="20"/>
                <w:lang w:val="it-IT"/>
              </w:rPr>
              <w:t>, PhD</w:t>
            </w:r>
            <w:r w:rsidR="00A8712C" w:rsidRPr="003A2BAD">
              <w:rPr>
                <w:rFonts w:ascii="Arial" w:hAnsi="Arial" w:cs="Arial"/>
                <w:sz w:val="20"/>
                <w:szCs w:val="20"/>
                <w:lang w:val="it-IT"/>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715BC9"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5DB333D" w14:textId="77777777" w:rsidR="007868FB" w:rsidRPr="003A2BAD" w:rsidRDefault="00BD123C" w:rsidP="00E82EA3">
            <w:pPr>
              <w:spacing w:after="0" w:line="240" w:lineRule="auto"/>
              <w:rPr>
                <w:rFonts w:ascii="Arial" w:hAnsi="Arial" w:cs="Arial"/>
                <w:sz w:val="20"/>
                <w:szCs w:val="20"/>
                <w:lang w:val="en-GB"/>
              </w:rPr>
            </w:pPr>
            <w:r w:rsidRPr="003A2BAD">
              <w:rPr>
                <w:rFonts w:ascii="Arial" w:hAnsi="Arial" w:cs="Arial"/>
                <w:sz w:val="20"/>
                <w:szCs w:val="20"/>
                <w:lang w:val="en-GB"/>
              </w:rPr>
              <w:t>5</w:t>
            </w:r>
          </w:p>
        </w:tc>
      </w:tr>
      <w:tr w:rsidR="003A2BAD" w:rsidRPr="003A2BAD" w14:paraId="1279CB3D" w14:textId="77777777" w:rsidTr="12A7F679">
        <w:trPr>
          <w:trHeight w:val="345"/>
        </w:trPr>
        <w:tc>
          <w:tcPr>
            <w:tcW w:w="1912" w:type="dxa"/>
            <w:vMerge w:val="restart"/>
            <w:tcBorders>
              <w:left w:val="single" w:sz="12" w:space="0" w:color="auto"/>
            </w:tcBorders>
            <w:shd w:val="clear" w:color="auto" w:fill="CCFFFF"/>
            <w:tcMar>
              <w:left w:w="57" w:type="dxa"/>
              <w:right w:w="57" w:type="dxa"/>
            </w:tcMar>
            <w:vAlign w:val="center"/>
          </w:tcPr>
          <w:p w14:paraId="2606631F"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E155C06" w14:textId="77777777" w:rsidR="007868FB" w:rsidRPr="003A2BAD"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478421F"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448D8756" w14:textId="77777777" w:rsidR="007868FB" w:rsidRPr="003A2BAD" w:rsidRDefault="007868FB" w:rsidP="00E82EA3">
            <w:pPr>
              <w:spacing w:after="0" w:line="240" w:lineRule="auto"/>
              <w:jc w:val="center"/>
              <w:rPr>
                <w:rFonts w:ascii="Arial" w:hAnsi="Arial" w:cs="Arial"/>
                <w:sz w:val="20"/>
                <w:szCs w:val="20"/>
                <w:lang w:val="en-GB"/>
              </w:rPr>
            </w:pPr>
            <w:r w:rsidRPr="003A2BAD">
              <w:rPr>
                <w:rFonts w:ascii="Arial" w:hAnsi="Arial" w:cs="Arial"/>
                <w:sz w:val="20"/>
                <w:szCs w:val="20"/>
                <w:lang w:val="en-GB"/>
              </w:rPr>
              <w:t>L</w:t>
            </w:r>
          </w:p>
        </w:tc>
        <w:tc>
          <w:tcPr>
            <w:tcW w:w="778" w:type="dxa"/>
            <w:gridSpan w:val="2"/>
            <w:tcBorders>
              <w:bottom w:val="single" w:sz="12" w:space="0" w:color="auto"/>
              <w:right w:val="single" w:sz="12" w:space="0" w:color="auto"/>
            </w:tcBorders>
            <w:vAlign w:val="center"/>
          </w:tcPr>
          <w:p w14:paraId="048DD3A0" w14:textId="77777777" w:rsidR="007868FB" w:rsidRPr="003A2BAD" w:rsidRDefault="007868FB" w:rsidP="00E82EA3">
            <w:pPr>
              <w:spacing w:after="0" w:line="240" w:lineRule="auto"/>
              <w:jc w:val="center"/>
              <w:rPr>
                <w:rFonts w:ascii="Arial" w:hAnsi="Arial" w:cs="Arial"/>
                <w:sz w:val="20"/>
                <w:szCs w:val="20"/>
                <w:lang w:val="en-GB"/>
              </w:rPr>
            </w:pPr>
            <w:r w:rsidRPr="003A2BAD">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FFC4B62" w14:textId="77777777" w:rsidR="007868FB" w:rsidRPr="003A2BAD" w:rsidRDefault="007868FB" w:rsidP="00E82EA3">
            <w:pPr>
              <w:spacing w:after="0" w:line="240" w:lineRule="auto"/>
              <w:jc w:val="center"/>
              <w:rPr>
                <w:rFonts w:ascii="Arial" w:hAnsi="Arial" w:cs="Arial"/>
                <w:sz w:val="20"/>
                <w:szCs w:val="20"/>
                <w:lang w:val="en-GB"/>
              </w:rPr>
            </w:pPr>
            <w:r w:rsidRPr="003A2BAD">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CE4D987" w14:textId="77777777" w:rsidR="007868FB" w:rsidRPr="003A2BAD" w:rsidRDefault="007868FB" w:rsidP="00E82EA3">
            <w:pPr>
              <w:spacing w:after="0" w:line="240" w:lineRule="auto"/>
              <w:jc w:val="center"/>
              <w:rPr>
                <w:rFonts w:ascii="Arial" w:hAnsi="Arial" w:cs="Arial"/>
                <w:sz w:val="20"/>
                <w:szCs w:val="20"/>
                <w:lang w:val="en-GB"/>
              </w:rPr>
            </w:pPr>
            <w:r w:rsidRPr="003A2BAD">
              <w:rPr>
                <w:rFonts w:ascii="Arial" w:hAnsi="Arial" w:cs="Arial"/>
                <w:sz w:val="20"/>
                <w:szCs w:val="20"/>
                <w:lang w:val="en-GB"/>
              </w:rPr>
              <w:t>F</w:t>
            </w:r>
          </w:p>
        </w:tc>
      </w:tr>
      <w:tr w:rsidR="003A2BAD" w:rsidRPr="003A2BAD" w14:paraId="2B346852" w14:textId="77777777" w:rsidTr="12A7F679">
        <w:trPr>
          <w:trHeight w:val="345"/>
        </w:trPr>
        <w:tc>
          <w:tcPr>
            <w:tcW w:w="1912" w:type="dxa"/>
            <w:vMerge/>
            <w:tcMar>
              <w:left w:w="57" w:type="dxa"/>
              <w:right w:w="57" w:type="dxa"/>
            </w:tcMar>
            <w:vAlign w:val="center"/>
          </w:tcPr>
          <w:p w14:paraId="6576A9AA" w14:textId="77777777" w:rsidR="007868FB" w:rsidRPr="003A2BAD"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1457DC0A" w14:textId="77777777" w:rsidR="007868FB" w:rsidRPr="003A2BAD"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9A13A16" w14:textId="77777777" w:rsidR="007868FB" w:rsidRPr="003A2BAD" w:rsidRDefault="007868FB" w:rsidP="00E82EA3">
            <w:pPr>
              <w:spacing w:after="0" w:line="240" w:lineRule="auto"/>
              <w:rPr>
                <w:rFonts w:ascii="Arial" w:hAnsi="Arial" w:cs="Arial"/>
                <w:sz w:val="20"/>
                <w:szCs w:val="20"/>
                <w:lang w:val="en-GB"/>
              </w:rPr>
            </w:pPr>
          </w:p>
        </w:tc>
        <w:tc>
          <w:tcPr>
            <w:tcW w:w="654" w:type="dxa"/>
            <w:tcBorders>
              <w:bottom w:val="single" w:sz="12" w:space="0" w:color="auto"/>
              <w:right w:val="single" w:sz="12" w:space="0" w:color="auto"/>
            </w:tcBorders>
            <w:tcMar>
              <w:left w:w="57" w:type="dxa"/>
              <w:right w:w="57" w:type="dxa"/>
            </w:tcMar>
            <w:vAlign w:val="center"/>
          </w:tcPr>
          <w:p w14:paraId="093E184A" w14:textId="77777777" w:rsidR="007868FB" w:rsidRPr="003A2BAD" w:rsidRDefault="005A3394" w:rsidP="00E82EA3">
            <w:pPr>
              <w:spacing w:after="0" w:line="240" w:lineRule="auto"/>
              <w:jc w:val="center"/>
              <w:rPr>
                <w:rFonts w:ascii="Arial" w:hAnsi="Arial" w:cs="Arial"/>
                <w:strike/>
                <w:sz w:val="20"/>
                <w:szCs w:val="20"/>
                <w:lang w:val="en-GB"/>
              </w:rPr>
            </w:pPr>
            <w:r w:rsidRPr="003A2BAD">
              <w:rPr>
                <w:rFonts w:ascii="Arial" w:hAnsi="Arial" w:cs="Arial"/>
                <w:sz w:val="20"/>
                <w:szCs w:val="20"/>
                <w:lang w:val="en-GB"/>
              </w:rPr>
              <w:t>26</w:t>
            </w:r>
          </w:p>
        </w:tc>
        <w:tc>
          <w:tcPr>
            <w:tcW w:w="778" w:type="dxa"/>
            <w:gridSpan w:val="2"/>
            <w:tcBorders>
              <w:bottom w:val="single" w:sz="12" w:space="0" w:color="auto"/>
              <w:right w:val="single" w:sz="12" w:space="0" w:color="auto"/>
            </w:tcBorders>
            <w:vAlign w:val="center"/>
          </w:tcPr>
          <w:p w14:paraId="2E368E80" w14:textId="77777777" w:rsidR="007868FB" w:rsidRPr="003A2BAD" w:rsidRDefault="007868FB" w:rsidP="00E82EA3">
            <w:pPr>
              <w:spacing w:after="0" w:line="240" w:lineRule="auto"/>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7E058024" w14:textId="77777777" w:rsidR="007868FB" w:rsidRPr="003A2BAD" w:rsidRDefault="005A3394" w:rsidP="00E82EA3">
            <w:pPr>
              <w:spacing w:after="0" w:line="240" w:lineRule="auto"/>
              <w:jc w:val="center"/>
              <w:rPr>
                <w:rFonts w:ascii="Arial" w:hAnsi="Arial" w:cs="Arial"/>
                <w:strike/>
                <w:sz w:val="20"/>
                <w:szCs w:val="20"/>
                <w:lang w:val="en-GB"/>
              </w:rPr>
            </w:pPr>
            <w:r w:rsidRPr="003A2BAD">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3411D566" w14:textId="77777777" w:rsidR="007868FB" w:rsidRPr="003A2BAD" w:rsidRDefault="007868FB" w:rsidP="00E82EA3">
            <w:pPr>
              <w:spacing w:after="0" w:line="240" w:lineRule="auto"/>
              <w:rPr>
                <w:rFonts w:ascii="Arial" w:hAnsi="Arial" w:cs="Arial"/>
                <w:strike/>
                <w:sz w:val="20"/>
                <w:szCs w:val="20"/>
                <w:lang w:val="en-GB"/>
              </w:rPr>
            </w:pPr>
          </w:p>
        </w:tc>
      </w:tr>
      <w:tr w:rsidR="003A2BAD" w:rsidRPr="003A2BAD" w14:paraId="257C0E71" w14:textId="77777777" w:rsidTr="12A7F679">
        <w:tc>
          <w:tcPr>
            <w:tcW w:w="1912" w:type="dxa"/>
            <w:tcBorders>
              <w:left w:val="single" w:sz="12" w:space="0" w:color="auto"/>
              <w:bottom w:val="single" w:sz="12" w:space="0" w:color="auto"/>
            </w:tcBorders>
            <w:shd w:val="clear" w:color="auto" w:fill="CCFFFF"/>
            <w:tcMar>
              <w:left w:w="57" w:type="dxa"/>
              <w:right w:w="57" w:type="dxa"/>
            </w:tcMar>
            <w:vAlign w:val="center"/>
          </w:tcPr>
          <w:p w14:paraId="1492E975"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312F4E9" w14:textId="77777777" w:rsidR="007868FB" w:rsidRPr="003A2BAD" w:rsidRDefault="00C44A16" w:rsidP="00E82EA3">
            <w:pPr>
              <w:spacing w:after="0" w:line="240" w:lineRule="auto"/>
              <w:rPr>
                <w:rFonts w:ascii="Arial" w:hAnsi="Arial" w:cs="Arial"/>
                <w:sz w:val="20"/>
                <w:szCs w:val="20"/>
                <w:lang w:val="en-GB"/>
              </w:rPr>
            </w:pPr>
            <w:r w:rsidRPr="003A2BAD">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4A6C74"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72F87DD" w14:textId="77777777" w:rsidR="007868FB" w:rsidRPr="003A2BAD" w:rsidRDefault="005A3394" w:rsidP="00E82EA3">
            <w:pPr>
              <w:spacing w:after="0" w:line="240" w:lineRule="auto"/>
              <w:jc w:val="center"/>
              <w:rPr>
                <w:rFonts w:ascii="Arial" w:hAnsi="Arial" w:cs="Arial"/>
                <w:strike/>
                <w:sz w:val="20"/>
                <w:szCs w:val="20"/>
                <w:lang w:val="en-GB"/>
              </w:rPr>
            </w:pPr>
            <w:r w:rsidRPr="003A2BAD">
              <w:rPr>
                <w:rFonts w:ascii="Arial" w:hAnsi="Arial" w:cs="Arial"/>
                <w:sz w:val="20"/>
                <w:szCs w:val="20"/>
                <w:lang w:val="en-GB"/>
              </w:rPr>
              <w:t>30%</w:t>
            </w:r>
          </w:p>
        </w:tc>
      </w:tr>
      <w:tr w:rsidR="003A2BAD" w:rsidRPr="003A2BAD" w14:paraId="52EA167D" w14:textId="77777777" w:rsidTr="12A7F67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342C0C5" w14:textId="77777777" w:rsidR="007868FB" w:rsidRPr="003A2BAD" w:rsidRDefault="007868FB" w:rsidP="00E82EA3">
            <w:pPr>
              <w:tabs>
                <w:tab w:val="left" w:pos="2820"/>
              </w:tabs>
              <w:spacing w:after="0"/>
              <w:jc w:val="center"/>
              <w:rPr>
                <w:rFonts w:ascii="Arial" w:hAnsi="Arial" w:cs="Arial"/>
                <w:b/>
                <w:sz w:val="20"/>
                <w:szCs w:val="20"/>
                <w:lang w:val="en-GB"/>
              </w:rPr>
            </w:pPr>
            <w:r w:rsidRPr="003A2BAD">
              <w:rPr>
                <w:rFonts w:ascii="Arial" w:hAnsi="Arial" w:cs="Arial"/>
                <w:b/>
                <w:sz w:val="20"/>
                <w:szCs w:val="20"/>
                <w:lang w:val="en-GB"/>
              </w:rPr>
              <w:t>COURSE DESCRIPTION</w:t>
            </w:r>
          </w:p>
        </w:tc>
      </w:tr>
      <w:tr w:rsidR="003A2BAD" w:rsidRPr="003A2BAD" w14:paraId="505C6D82" w14:textId="77777777" w:rsidTr="12A7F679">
        <w:tc>
          <w:tcPr>
            <w:tcW w:w="1912" w:type="dxa"/>
            <w:tcBorders>
              <w:top w:val="single" w:sz="12" w:space="0" w:color="auto"/>
              <w:left w:val="single" w:sz="12" w:space="0" w:color="auto"/>
            </w:tcBorders>
            <w:shd w:val="clear" w:color="auto" w:fill="CCFFFF"/>
            <w:tcMar>
              <w:left w:w="57" w:type="dxa"/>
              <w:right w:w="57" w:type="dxa"/>
            </w:tcMar>
            <w:vAlign w:val="center"/>
          </w:tcPr>
          <w:p w14:paraId="796D99D7"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CB3C48A"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eastAsia="hr-HR"/>
              </w:rPr>
            </w:pPr>
            <w:r w:rsidRPr="003A2BAD">
              <w:rPr>
                <w:rFonts w:ascii="Arial" w:hAnsi="Arial" w:cs="Arial"/>
                <w:sz w:val="20"/>
                <w:szCs w:val="20"/>
                <w:lang w:val="en" w:eastAsia="hr-HR"/>
              </w:rPr>
              <w:t>The aim of this course is to provide students with theoretical and empirical knowledge about analysis of securities and stock exchange markets.</w:t>
            </w:r>
          </w:p>
          <w:p w14:paraId="1787D0A8" w14:textId="77777777" w:rsidR="007868FB" w:rsidRPr="003A2BAD" w:rsidRDefault="007868FB" w:rsidP="00E82EA3">
            <w:pPr>
              <w:tabs>
                <w:tab w:val="left" w:pos="2820"/>
              </w:tabs>
              <w:spacing w:after="0"/>
              <w:rPr>
                <w:rFonts w:ascii="Arial" w:hAnsi="Arial" w:cs="Arial"/>
                <w:sz w:val="20"/>
                <w:szCs w:val="20"/>
              </w:rPr>
            </w:pPr>
          </w:p>
        </w:tc>
      </w:tr>
      <w:tr w:rsidR="003A2BAD" w:rsidRPr="003A2BAD" w14:paraId="6F1A7607" w14:textId="77777777" w:rsidTr="12A7F679">
        <w:tc>
          <w:tcPr>
            <w:tcW w:w="1912" w:type="dxa"/>
            <w:tcBorders>
              <w:left w:val="single" w:sz="12" w:space="0" w:color="auto"/>
            </w:tcBorders>
            <w:shd w:val="clear" w:color="auto" w:fill="CCFFFF"/>
            <w:tcMar>
              <w:left w:w="57" w:type="dxa"/>
              <w:right w:w="57" w:type="dxa"/>
            </w:tcMar>
            <w:vAlign w:val="center"/>
          </w:tcPr>
          <w:p w14:paraId="04E20213"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D765151" w14:textId="77777777" w:rsidR="007868FB" w:rsidRPr="003A2BAD" w:rsidRDefault="00C44A16" w:rsidP="00E82EA3">
            <w:pPr>
              <w:tabs>
                <w:tab w:val="left" w:pos="2820"/>
              </w:tabs>
              <w:spacing w:after="0"/>
              <w:rPr>
                <w:rFonts w:ascii="Arial" w:hAnsi="Arial" w:cs="Arial"/>
                <w:sz w:val="20"/>
                <w:szCs w:val="20"/>
                <w:lang w:val="en-AU"/>
              </w:rPr>
            </w:pPr>
            <w:r w:rsidRPr="003A2BAD">
              <w:rPr>
                <w:rFonts w:ascii="Arial" w:hAnsi="Arial" w:cs="Arial"/>
                <w:sz w:val="20"/>
                <w:szCs w:val="20"/>
                <w:lang w:val="en-AU"/>
              </w:rPr>
              <w:t>Basic knowledge of financial institutions and markets, risks</w:t>
            </w:r>
            <w:r w:rsidR="00BE6C92" w:rsidRPr="003A2BAD">
              <w:rPr>
                <w:rFonts w:ascii="Arial" w:hAnsi="Arial" w:cs="Arial"/>
                <w:sz w:val="20"/>
                <w:szCs w:val="20"/>
                <w:lang w:val="en-AU"/>
              </w:rPr>
              <w:t>, companies</w:t>
            </w:r>
            <w:r w:rsidRPr="003A2BAD">
              <w:rPr>
                <w:rFonts w:ascii="Arial" w:hAnsi="Arial" w:cs="Arial"/>
                <w:sz w:val="20"/>
                <w:szCs w:val="20"/>
                <w:lang w:val="en-AU"/>
              </w:rPr>
              <w:t xml:space="preserve"> and investment valuations.</w:t>
            </w:r>
          </w:p>
        </w:tc>
      </w:tr>
      <w:tr w:rsidR="003A2BAD" w:rsidRPr="003A2BAD" w14:paraId="6BA5A69E" w14:textId="77777777" w:rsidTr="12A7F679">
        <w:tc>
          <w:tcPr>
            <w:tcW w:w="1912" w:type="dxa"/>
            <w:tcBorders>
              <w:left w:val="single" w:sz="12" w:space="0" w:color="auto"/>
            </w:tcBorders>
            <w:shd w:val="clear" w:color="auto" w:fill="CCFFFF"/>
            <w:tcMar>
              <w:left w:w="57" w:type="dxa"/>
              <w:right w:w="57" w:type="dxa"/>
            </w:tcMar>
            <w:vAlign w:val="center"/>
          </w:tcPr>
          <w:p w14:paraId="652ED012"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FF1212C"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Course learning outcome:</w:t>
            </w:r>
          </w:p>
          <w:p w14:paraId="70927EA1"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Critically evaluate events on financial markets and evaluate investments on stock exchanges.</w:t>
            </w:r>
          </w:p>
          <w:p w14:paraId="3F10EB09"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p>
          <w:p w14:paraId="07159E8D"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Individual learning outcome:</w:t>
            </w:r>
          </w:p>
          <w:p w14:paraId="63703860"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 xml:space="preserve">1. </w:t>
            </w:r>
            <w:r w:rsidR="005A3394" w:rsidRPr="003A2BAD">
              <w:rPr>
                <w:rFonts w:ascii="Arial" w:hAnsi="Arial" w:cs="Arial"/>
                <w:sz w:val="20"/>
                <w:szCs w:val="20"/>
                <w:lang w:val="en-AU" w:eastAsia="hr-HR"/>
              </w:rPr>
              <w:t>Analyse</w:t>
            </w:r>
            <w:r w:rsidRPr="003A2BAD">
              <w:rPr>
                <w:rFonts w:ascii="Arial" w:hAnsi="Arial" w:cs="Arial"/>
                <w:sz w:val="20"/>
                <w:szCs w:val="20"/>
                <w:lang w:val="en-AU" w:eastAsia="hr-HR"/>
              </w:rPr>
              <w:t xml:space="preserve"> asset markets and compare investment opportunities on stock exchanges</w:t>
            </w:r>
          </w:p>
          <w:p w14:paraId="632F9AB5"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2. Assess the return and risk of the investment</w:t>
            </w:r>
          </w:p>
          <w:p w14:paraId="344EF7CF"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 xml:space="preserve">3. Review theoretical views on investment, portfolio and investor </w:t>
            </w:r>
            <w:r w:rsidR="005A3394" w:rsidRPr="003A2BAD">
              <w:rPr>
                <w:rFonts w:ascii="Arial" w:hAnsi="Arial" w:cs="Arial"/>
                <w:sz w:val="20"/>
                <w:szCs w:val="20"/>
                <w:lang w:val="en-AU" w:eastAsia="hr-HR"/>
              </w:rPr>
              <w:t>behaviour</w:t>
            </w:r>
          </w:p>
          <w:p w14:paraId="548582CF"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4. Evaluate the investment by fundamental and technical analysis.</w:t>
            </w:r>
          </w:p>
          <w:p w14:paraId="20F82B66" w14:textId="77777777" w:rsidR="007868FB" w:rsidRPr="003A2BAD" w:rsidRDefault="007868FB" w:rsidP="00C44A16">
            <w:pPr>
              <w:tabs>
                <w:tab w:val="left" w:pos="2820"/>
              </w:tabs>
              <w:spacing w:after="0"/>
              <w:rPr>
                <w:rFonts w:ascii="Arial" w:hAnsi="Arial" w:cs="Arial"/>
                <w:sz w:val="20"/>
                <w:szCs w:val="20"/>
                <w:lang w:val="en-AU"/>
              </w:rPr>
            </w:pPr>
          </w:p>
        </w:tc>
      </w:tr>
      <w:tr w:rsidR="003A2BAD" w:rsidRPr="003A2BAD" w14:paraId="3EA2B291" w14:textId="77777777" w:rsidTr="12A7F679">
        <w:tc>
          <w:tcPr>
            <w:tcW w:w="1912" w:type="dxa"/>
            <w:tcBorders>
              <w:left w:val="single" w:sz="12" w:space="0" w:color="auto"/>
            </w:tcBorders>
            <w:shd w:val="clear" w:color="auto" w:fill="CCFFFF"/>
            <w:tcMar>
              <w:left w:w="57" w:type="dxa"/>
              <w:right w:w="57" w:type="dxa"/>
            </w:tcMar>
            <w:vAlign w:val="center"/>
          </w:tcPr>
          <w:p w14:paraId="4CF5EEF0" w14:textId="77777777" w:rsidR="000966E1"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Course content broken down in detail by weekly class schedule (syllabus)</w:t>
            </w:r>
          </w:p>
          <w:p w14:paraId="11DC4AA0" w14:textId="77777777" w:rsidR="000966E1" w:rsidRPr="003A2BAD" w:rsidRDefault="000966E1" w:rsidP="000966E1">
            <w:pPr>
              <w:rPr>
                <w:rFonts w:ascii="Arial" w:hAnsi="Arial" w:cs="Arial"/>
                <w:sz w:val="20"/>
                <w:szCs w:val="20"/>
                <w:lang w:val="en-GB"/>
              </w:rPr>
            </w:pPr>
          </w:p>
          <w:p w14:paraId="4B27A302" w14:textId="77777777" w:rsidR="000966E1" w:rsidRPr="003A2BAD" w:rsidRDefault="000966E1" w:rsidP="000966E1">
            <w:pPr>
              <w:rPr>
                <w:rFonts w:ascii="Arial" w:hAnsi="Arial" w:cs="Arial"/>
                <w:sz w:val="20"/>
                <w:szCs w:val="20"/>
                <w:lang w:val="en-GB"/>
              </w:rPr>
            </w:pPr>
          </w:p>
          <w:p w14:paraId="4AA5571F" w14:textId="77777777" w:rsidR="000966E1" w:rsidRPr="003A2BAD" w:rsidRDefault="000966E1" w:rsidP="000966E1">
            <w:pPr>
              <w:rPr>
                <w:rFonts w:ascii="Arial" w:hAnsi="Arial" w:cs="Arial"/>
                <w:sz w:val="20"/>
                <w:szCs w:val="20"/>
                <w:lang w:val="en-GB"/>
              </w:rPr>
            </w:pPr>
          </w:p>
          <w:p w14:paraId="440C2078" w14:textId="77777777" w:rsidR="000966E1" w:rsidRPr="003A2BAD" w:rsidRDefault="000966E1" w:rsidP="000966E1">
            <w:pPr>
              <w:rPr>
                <w:rFonts w:ascii="Arial" w:hAnsi="Arial" w:cs="Arial"/>
                <w:sz w:val="20"/>
                <w:szCs w:val="20"/>
                <w:lang w:val="en-GB"/>
              </w:rPr>
            </w:pPr>
          </w:p>
          <w:p w14:paraId="20467E20" w14:textId="77777777" w:rsidR="000966E1" w:rsidRPr="003A2BAD" w:rsidRDefault="000966E1" w:rsidP="000966E1">
            <w:pPr>
              <w:rPr>
                <w:rFonts w:ascii="Arial" w:hAnsi="Arial" w:cs="Arial"/>
                <w:sz w:val="20"/>
                <w:szCs w:val="20"/>
                <w:lang w:val="en-GB"/>
              </w:rPr>
            </w:pPr>
          </w:p>
          <w:p w14:paraId="4B6165FE" w14:textId="77777777" w:rsidR="000966E1" w:rsidRPr="003A2BAD" w:rsidRDefault="000966E1" w:rsidP="000966E1">
            <w:pPr>
              <w:rPr>
                <w:rFonts w:ascii="Arial" w:hAnsi="Arial" w:cs="Arial"/>
                <w:sz w:val="20"/>
                <w:szCs w:val="20"/>
                <w:lang w:val="en-GB"/>
              </w:rPr>
            </w:pPr>
          </w:p>
          <w:p w14:paraId="7292AF57" w14:textId="77777777" w:rsidR="000966E1" w:rsidRPr="003A2BAD" w:rsidRDefault="000966E1" w:rsidP="000966E1">
            <w:pPr>
              <w:rPr>
                <w:rFonts w:ascii="Arial" w:hAnsi="Arial" w:cs="Arial"/>
                <w:sz w:val="20"/>
                <w:szCs w:val="20"/>
                <w:lang w:val="en-GB"/>
              </w:rPr>
            </w:pPr>
          </w:p>
          <w:p w14:paraId="005D964B" w14:textId="77777777" w:rsidR="000966E1" w:rsidRPr="003A2BAD" w:rsidRDefault="000966E1" w:rsidP="000966E1">
            <w:pPr>
              <w:rPr>
                <w:rFonts w:ascii="Arial" w:hAnsi="Arial" w:cs="Arial"/>
                <w:sz w:val="20"/>
                <w:szCs w:val="20"/>
                <w:lang w:val="en-GB"/>
              </w:rPr>
            </w:pPr>
          </w:p>
          <w:p w14:paraId="215B6E20" w14:textId="77777777" w:rsidR="000966E1" w:rsidRPr="003A2BAD" w:rsidRDefault="000966E1" w:rsidP="000966E1">
            <w:pPr>
              <w:rPr>
                <w:rFonts w:ascii="Arial" w:hAnsi="Arial" w:cs="Arial"/>
                <w:sz w:val="20"/>
                <w:szCs w:val="20"/>
                <w:lang w:val="en-GB"/>
              </w:rPr>
            </w:pPr>
          </w:p>
          <w:p w14:paraId="4B9C81EA" w14:textId="77777777" w:rsidR="000966E1" w:rsidRPr="003A2BAD" w:rsidRDefault="000966E1" w:rsidP="000966E1">
            <w:pPr>
              <w:rPr>
                <w:rFonts w:ascii="Arial" w:hAnsi="Arial" w:cs="Arial"/>
                <w:sz w:val="20"/>
                <w:szCs w:val="20"/>
                <w:lang w:val="en-GB"/>
              </w:rPr>
            </w:pPr>
          </w:p>
          <w:p w14:paraId="4E30D063" w14:textId="77777777" w:rsidR="007868FB" w:rsidRPr="003A2BAD" w:rsidRDefault="007868FB" w:rsidP="000966E1">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815"/>
              <w:gridCol w:w="3028"/>
              <w:gridCol w:w="754"/>
            </w:tblGrid>
            <w:tr w:rsidR="003A2BAD" w:rsidRPr="003A2BAD" w14:paraId="551961F4" w14:textId="77777777" w:rsidTr="00C670CF">
              <w:tc>
                <w:tcPr>
                  <w:tcW w:w="3589" w:type="dxa"/>
                  <w:gridSpan w:val="2"/>
                </w:tcPr>
                <w:p w14:paraId="41B752C3" w14:textId="77777777" w:rsidR="00A1428B" w:rsidRPr="003A2BAD" w:rsidRDefault="00A1428B" w:rsidP="008123D1">
                  <w:pPr>
                    <w:jc w:val="center"/>
                    <w:rPr>
                      <w:rFonts w:ascii="Arial" w:hAnsi="Arial" w:cs="Arial"/>
                      <w:b/>
                      <w:sz w:val="20"/>
                      <w:szCs w:val="20"/>
                      <w:lang w:val="en-AU"/>
                    </w:rPr>
                  </w:pPr>
                  <w:r w:rsidRPr="003A2BAD">
                    <w:rPr>
                      <w:rFonts w:ascii="Arial" w:hAnsi="Arial" w:cs="Arial"/>
                      <w:b/>
                      <w:sz w:val="20"/>
                      <w:szCs w:val="20"/>
                      <w:lang w:val="en-AU"/>
                    </w:rPr>
                    <w:lastRenderedPageBreak/>
                    <w:t>Lectures</w:t>
                  </w:r>
                </w:p>
              </w:tc>
              <w:tc>
                <w:tcPr>
                  <w:tcW w:w="3782" w:type="dxa"/>
                  <w:gridSpan w:val="2"/>
                </w:tcPr>
                <w:p w14:paraId="30EED2CA" w14:textId="77777777" w:rsidR="00A1428B" w:rsidRPr="003A2BAD" w:rsidRDefault="00B03260" w:rsidP="008123D1">
                  <w:pPr>
                    <w:tabs>
                      <w:tab w:val="left" w:pos="640"/>
                    </w:tabs>
                    <w:spacing w:after="0"/>
                    <w:jc w:val="center"/>
                    <w:rPr>
                      <w:rFonts w:ascii="Arial" w:hAnsi="Arial" w:cs="Arial"/>
                      <w:sz w:val="20"/>
                      <w:szCs w:val="20"/>
                      <w:lang w:val="en-AU"/>
                    </w:rPr>
                  </w:pPr>
                  <w:r w:rsidRPr="003A2BAD">
                    <w:rPr>
                      <w:rFonts w:ascii="Arial" w:hAnsi="Arial" w:cs="Arial"/>
                      <w:b/>
                      <w:sz w:val="20"/>
                      <w:szCs w:val="20"/>
                      <w:lang w:val="en-AU"/>
                    </w:rPr>
                    <w:t>Exercises/ Seminars</w:t>
                  </w:r>
                </w:p>
              </w:tc>
            </w:tr>
            <w:tr w:rsidR="003A2BAD" w:rsidRPr="003A2BAD" w14:paraId="5E26E0FF" w14:textId="77777777" w:rsidTr="00C670CF">
              <w:trPr>
                <w:trHeight w:val="309"/>
              </w:trPr>
              <w:tc>
                <w:tcPr>
                  <w:tcW w:w="2774" w:type="dxa"/>
                </w:tcPr>
                <w:p w14:paraId="49CFADEC" w14:textId="77777777" w:rsidR="00B03260" w:rsidRPr="003A2BAD" w:rsidRDefault="00B03260" w:rsidP="008123D1">
                  <w:pPr>
                    <w:tabs>
                      <w:tab w:val="left" w:pos="640"/>
                    </w:tabs>
                    <w:spacing w:after="0"/>
                    <w:jc w:val="center"/>
                    <w:rPr>
                      <w:rFonts w:ascii="Arial" w:hAnsi="Arial" w:cs="Arial"/>
                      <w:sz w:val="20"/>
                      <w:szCs w:val="20"/>
                      <w:lang w:val="en-AU"/>
                    </w:rPr>
                  </w:pPr>
                  <w:r w:rsidRPr="003A2BAD">
                    <w:rPr>
                      <w:rFonts w:ascii="Arial" w:hAnsi="Arial" w:cs="Arial"/>
                      <w:sz w:val="20"/>
                      <w:szCs w:val="20"/>
                      <w:lang w:val="en-AU"/>
                    </w:rPr>
                    <w:t>Theme</w:t>
                  </w:r>
                </w:p>
              </w:tc>
              <w:tc>
                <w:tcPr>
                  <w:tcW w:w="815" w:type="dxa"/>
                </w:tcPr>
                <w:p w14:paraId="3F50203C" w14:textId="77777777" w:rsidR="00B03260" w:rsidRPr="003A2BAD" w:rsidRDefault="00B03260" w:rsidP="008123D1">
                  <w:pPr>
                    <w:tabs>
                      <w:tab w:val="left" w:pos="640"/>
                    </w:tabs>
                    <w:spacing w:after="0"/>
                    <w:jc w:val="center"/>
                    <w:rPr>
                      <w:rFonts w:ascii="Arial" w:hAnsi="Arial" w:cs="Arial"/>
                      <w:sz w:val="20"/>
                      <w:szCs w:val="20"/>
                      <w:lang w:val="en-AU"/>
                    </w:rPr>
                  </w:pPr>
                  <w:r w:rsidRPr="003A2BAD">
                    <w:rPr>
                      <w:rFonts w:ascii="Arial" w:hAnsi="Arial" w:cs="Arial"/>
                      <w:sz w:val="20"/>
                      <w:szCs w:val="20"/>
                      <w:lang w:val="en-AU"/>
                    </w:rPr>
                    <w:t>Hours</w:t>
                  </w:r>
                </w:p>
              </w:tc>
              <w:tc>
                <w:tcPr>
                  <w:tcW w:w="3028" w:type="dxa"/>
                </w:tcPr>
                <w:p w14:paraId="7FF16E0B" w14:textId="77777777" w:rsidR="00B03260" w:rsidRPr="003A2BAD" w:rsidRDefault="00B03260" w:rsidP="00584791">
                  <w:pPr>
                    <w:rPr>
                      <w:rFonts w:ascii="Arial" w:hAnsi="Arial" w:cs="Arial"/>
                      <w:sz w:val="20"/>
                      <w:szCs w:val="20"/>
                      <w:lang w:val="en-AU"/>
                    </w:rPr>
                  </w:pPr>
                  <w:r w:rsidRPr="003A2BAD">
                    <w:rPr>
                      <w:rFonts w:ascii="Arial" w:hAnsi="Arial" w:cs="Arial"/>
                      <w:sz w:val="20"/>
                      <w:szCs w:val="20"/>
                      <w:lang w:val="en-AU"/>
                    </w:rPr>
                    <w:t>Theme</w:t>
                  </w:r>
                </w:p>
              </w:tc>
              <w:tc>
                <w:tcPr>
                  <w:tcW w:w="754" w:type="dxa"/>
                </w:tcPr>
                <w:p w14:paraId="6C178A70" w14:textId="77777777" w:rsidR="00B03260" w:rsidRPr="003A2BAD" w:rsidRDefault="00B03260" w:rsidP="00584791">
                  <w:pPr>
                    <w:rPr>
                      <w:rFonts w:ascii="Arial" w:hAnsi="Arial" w:cs="Arial"/>
                      <w:sz w:val="20"/>
                      <w:szCs w:val="20"/>
                      <w:lang w:val="en-AU"/>
                    </w:rPr>
                  </w:pPr>
                  <w:r w:rsidRPr="003A2BAD">
                    <w:rPr>
                      <w:rFonts w:ascii="Arial" w:hAnsi="Arial" w:cs="Arial"/>
                      <w:sz w:val="20"/>
                      <w:szCs w:val="20"/>
                      <w:lang w:val="en-AU"/>
                    </w:rPr>
                    <w:t>Hours</w:t>
                  </w:r>
                </w:p>
              </w:tc>
            </w:tr>
            <w:tr w:rsidR="003A2BAD" w:rsidRPr="003A2BAD" w14:paraId="06A0671C" w14:textId="77777777" w:rsidTr="00C670CF">
              <w:tc>
                <w:tcPr>
                  <w:tcW w:w="2774" w:type="dxa"/>
                </w:tcPr>
                <w:p w14:paraId="14928FA6" w14:textId="77777777" w:rsidR="00A1428B" w:rsidRPr="003A2BAD" w:rsidRDefault="005A3394" w:rsidP="005C18AB">
                  <w:pPr>
                    <w:pStyle w:val="Odlomakpopisa"/>
                    <w:numPr>
                      <w:ilvl w:val="0"/>
                      <w:numId w:val="10"/>
                    </w:numPr>
                    <w:spacing w:after="0" w:line="240" w:lineRule="auto"/>
                    <w:rPr>
                      <w:rFonts w:ascii="Arial" w:eastAsia="Arial Unicode MS" w:hAnsi="Arial" w:cs="Arial"/>
                      <w:sz w:val="20"/>
                      <w:szCs w:val="20"/>
                      <w:lang w:val="en-AU"/>
                    </w:rPr>
                  </w:pPr>
                  <w:r w:rsidRPr="003A2BAD">
                    <w:rPr>
                      <w:rFonts w:ascii="Arial" w:hAnsi="Arial" w:cs="Arial"/>
                      <w:sz w:val="20"/>
                      <w:szCs w:val="20"/>
                      <w:lang w:val="en-AU" w:eastAsia="hr-HR"/>
                    </w:rPr>
                    <w:t>Introduction</w:t>
                  </w:r>
                  <w:r w:rsidR="00416802" w:rsidRPr="003A2BAD">
                    <w:rPr>
                      <w:rFonts w:ascii="Arial" w:hAnsi="Arial" w:cs="Arial"/>
                      <w:sz w:val="20"/>
                      <w:szCs w:val="20"/>
                      <w:lang w:val="en-AU" w:eastAsia="hr-HR"/>
                    </w:rPr>
                    <w:t xml:space="preserve"> to investment. </w:t>
                  </w:r>
                  <w:r w:rsidR="009075C4" w:rsidRPr="003A2BAD">
                    <w:rPr>
                      <w:rFonts w:ascii="Arial" w:hAnsi="Arial" w:cs="Arial"/>
                      <w:sz w:val="20"/>
                      <w:szCs w:val="20"/>
                      <w:lang w:val="en-AU" w:eastAsia="hr-HR"/>
                    </w:rPr>
                    <w:t>Definition, functions, types, participants and importance of financial markets</w:t>
                  </w:r>
                </w:p>
              </w:tc>
              <w:tc>
                <w:tcPr>
                  <w:tcW w:w="815" w:type="dxa"/>
                </w:tcPr>
                <w:p w14:paraId="559D9431" w14:textId="77777777" w:rsidR="00A1428B" w:rsidRPr="003A2BAD" w:rsidRDefault="00A1428B" w:rsidP="008123D1">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tcPr>
                <w:p w14:paraId="194B012E" w14:textId="77777777" w:rsidR="00A1428B" w:rsidRPr="003A2BAD" w:rsidRDefault="005A3394" w:rsidP="005C18AB">
                  <w:pPr>
                    <w:pStyle w:val="Odlomakpopisa"/>
                    <w:spacing w:after="0" w:line="240" w:lineRule="auto"/>
                    <w:ind w:left="381"/>
                    <w:rPr>
                      <w:rFonts w:ascii="Arial" w:eastAsia="Arial Unicode MS" w:hAnsi="Arial" w:cs="Arial"/>
                      <w:sz w:val="20"/>
                      <w:szCs w:val="20"/>
                      <w:lang w:val="en-AU"/>
                    </w:rPr>
                  </w:pPr>
                  <w:r w:rsidRPr="003A2BAD">
                    <w:rPr>
                      <w:rFonts w:ascii="Arial" w:hAnsi="Arial" w:cs="Arial"/>
                      <w:sz w:val="20"/>
                      <w:szCs w:val="20"/>
                      <w:lang w:val="en-AU" w:eastAsia="hr-HR"/>
                    </w:rPr>
                    <w:t xml:space="preserve">Introduction to investment. </w:t>
                  </w:r>
                  <w:r w:rsidR="009075C4" w:rsidRPr="003A2BAD">
                    <w:rPr>
                      <w:rFonts w:ascii="Arial" w:hAnsi="Arial" w:cs="Arial"/>
                      <w:sz w:val="20"/>
                      <w:szCs w:val="20"/>
                      <w:lang w:val="en-AU" w:eastAsia="hr-HR"/>
                    </w:rPr>
                    <w:t>Definition, functions, types, participants and importance of financial markets</w:t>
                  </w:r>
                </w:p>
              </w:tc>
              <w:tc>
                <w:tcPr>
                  <w:tcW w:w="754" w:type="dxa"/>
                </w:tcPr>
                <w:p w14:paraId="6D791255" w14:textId="77777777" w:rsidR="00A1428B" w:rsidRPr="003A2BAD" w:rsidRDefault="00A1428B" w:rsidP="008123D1">
                  <w:pPr>
                    <w:tabs>
                      <w:tab w:val="left" w:pos="640"/>
                    </w:tabs>
                    <w:spacing w:after="0"/>
                    <w:jc w:val="center"/>
                    <w:rPr>
                      <w:rFonts w:ascii="Arial" w:hAnsi="Arial" w:cs="Arial"/>
                      <w:sz w:val="20"/>
                      <w:szCs w:val="20"/>
                      <w:lang w:val="en-AU"/>
                    </w:rPr>
                  </w:pPr>
                </w:p>
                <w:p w14:paraId="58C131CD" w14:textId="77777777" w:rsidR="00A1428B" w:rsidRPr="003A2BAD" w:rsidRDefault="00A1428B" w:rsidP="008123D1">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58DFEEF8" w14:textId="77777777" w:rsidTr="00C670CF">
              <w:tc>
                <w:tcPr>
                  <w:tcW w:w="2774" w:type="dxa"/>
                </w:tcPr>
                <w:p w14:paraId="52A04449" w14:textId="77777777" w:rsidR="005A3394" w:rsidRPr="003A2BAD" w:rsidRDefault="005A3394" w:rsidP="005C18AB">
                  <w:pPr>
                    <w:pStyle w:val="Odlomakpopisa"/>
                    <w:numPr>
                      <w:ilvl w:val="0"/>
                      <w:numId w:val="10"/>
                    </w:numPr>
                    <w:spacing w:after="0" w:line="240" w:lineRule="auto"/>
                    <w:rPr>
                      <w:rFonts w:ascii="Arial" w:eastAsia="Arial Unicode MS" w:hAnsi="Arial" w:cs="Arial"/>
                      <w:sz w:val="20"/>
                      <w:szCs w:val="20"/>
                      <w:lang w:val="en-AU"/>
                    </w:rPr>
                  </w:pPr>
                  <w:r w:rsidRPr="003A2BAD">
                    <w:rPr>
                      <w:rFonts w:ascii="Arial" w:hAnsi="Arial" w:cs="Arial"/>
                      <w:sz w:val="20"/>
                      <w:szCs w:val="20"/>
                      <w:shd w:val="clear" w:color="auto" w:fill="F8F9FA"/>
                      <w:lang w:val="en-AU"/>
                    </w:rPr>
                    <w:t>Investment alternatives - characteristics of different types of assets (stocks, fixed income securities, money market instruments, real estate, derivatives, alternative investments and investment funds)</w:t>
                  </w:r>
                </w:p>
                <w:p w14:paraId="69687750" w14:textId="77777777" w:rsidR="00A1428B" w:rsidRPr="003A2BAD" w:rsidRDefault="00A1428B" w:rsidP="005C18AB">
                  <w:pPr>
                    <w:pStyle w:val="Odlomakpopisa"/>
                    <w:spacing w:after="0" w:line="240" w:lineRule="auto"/>
                    <w:ind w:left="360"/>
                    <w:rPr>
                      <w:rFonts w:ascii="Arial" w:eastAsia="Arial Unicode MS" w:hAnsi="Arial" w:cs="Arial"/>
                      <w:strike/>
                      <w:sz w:val="20"/>
                      <w:szCs w:val="20"/>
                      <w:lang w:val="en-AU"/>
                    </w:rPr>
                  </w:pPr>
                </w:p>
              </w:tc>
              <w:tc>
                <w:tcPr>
                  <w:tcW w:w="815" w:type="dxa"/>
                </w:tcPr>
                <w:p w14:paraId="67B62D40" w14:textId="77777777" w:rsidR="00A1428B" w:rsidRPr="003A2BAD" w:rsidRDefault="00A1428B" w:rsidP="008123D1">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tcPr>
                <w:p w14:paraId="52F2CD63" w14:textId="77777777" w:rsidR="005A3394" w:rsidRPr="003A2BAD" w:rsidRDefault="005A3394" w:rsidP="005A3394">
                  <w:pPr>
                    <w:pStyle w:val="Odlomakpopisa"/>
                    <w:spacing w:after="0" w:line="240" w:lineRule="auto"/>
                    <w:ind w:left="360"/>
                    <w:rPr>
                      <w:rFonts w:ascii="Arial" w:eastAsia="Arial Unicode MS" w:hAnsi="Arial" w:cs="Arial"/>
                      <w:sz w:val="20"/>
                      <w:szCs w:val="20"/>
                      <w:lang w:val="en-AU"/>
                    </w:rPr>
                  </w:pPr>
                  <w:r w:rsidRPr="003A2BAD">
                    <w:rPr>
                      <w:rFonts w:ascii="Arial" w:hAnsi="Arial" w:cs="Arial"/>
                      <w:sz w:val="20"/>
                      <w:szCs w:val="20"/>
                      <w:shd w:val="clear" w:color="auto" w:fill="F8F9FA"/>
                      <w:lang w:val="en-AU"/>
                    </w:rPr>
                    <w:t>Investment alternatives - characteristics of different types of assets (stocks, fixed income securities, money market instruments, real estate, derivatives, alternative investments and investment funds)</w:t>
                  </w:r>
                </w:p>
                <w:p w14:paraId="47BE2056" w14:textId="77777777" w:rsidR="00A1428B" w:rsidRPr="003A2BAD" w:rsidRDefault="00A1428B" w:rsidP="005A3394">
                  <w:pPr>
                    <w:pStyle w:val="Odlomakpopisa"/>
                    <w:spacing w:after="0" w:line="240" w:lineRule="auto"/>
                    <w:ind w:left="381"/>
                    <w:rPr>
                      <w:rFonts w:ascii="Arial" w:eastAsia="Arial Unicode MS" w:hAnsi="Arial" w:cs="Arial"/>
                      <w:sz w:val="20"/>
                      <w:szCs w:val="20"/>
                      <w:lang w:val="en-AU"/>
                    </w:rPr>
                  </w:pPr>
                </w:p>
              </w:tc>
              <w:tc>
                <w:tcPr>
                  <w:tcW w:w="754" w:type="dxa"/>
                </w:tcPr>
                <w:p w14:paraId="63EB671F" w14:textId="77777777" w:rsidR="00A1428B" w:rsidRPr="003A2BAD" w:rsidRDefault="00A1428B" w:rsidP="008123D1">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2E35C3FF" w14:textId="77777777" w:rsidTr="00C670CF">
              <w:trPr>
                <w:cantSplit/>
                <w:trHeight w:val="555"/>
              </w:trPr>
              <w:tc>
                <w:tcPr>
                  <w:tcW w:w="2774" w:type="dxa"/>
                  <w:vAlign w:val="center"/>
                </w:tcPr>
                <w:p w14:paraId="21DF90B7"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Style w:val="hps"/>
                      <w:rFonts w:ascii="Arial" w:hAnsi="Arial" w:cs="Arial"/>
                      <w:sz w:val="20"/>
                      <w:szCs w:val="20"/>
                      <w:lang w:val="en-AU"/>
                    </w:rPr>
                    <w:lastRenderedPageBreak/>
                    <w:t>Stock Exchanges</w:t>
                  </w:r>
                  <w:r w:rsidRPr="003A2BAD">
                    <w:rPr>
                      <w:rFonts w:ascii="Arial" w:hAnsi="Arial" w:cs="Arial"/>
                      <w:sz w:val="20"/>
                      <w:szCs w:val="20"/>
                      <w:lang w:val="en-AU"/>
                    </w:rPr>
                    <w:t xml:space="preserve">: </w:t>
                  </w:r>
                  <w:r w:rsidRPr="003A2BAD">
                    <w:rPr>
                      <w:rStyle w:val="hps"/>
                      <w:rFonts w:ascii="Arial" w:hAnsi="Arial" w:cs="Arial"/>
                      <w:sz w:val="20"/>
                      <w:szCs w:val="20"/>
                      <w:lang w:val="en-AU"/>
                    </w:rPr>
                    <w:t>historical development</w:t>
                  </w:r>
                  <w:r w:rsidRPr="003A2BAD">
                    <w:rPr>
                      <w:rFonts w:ascii="Arial" w:hAnsi="Arial" w:cs="Arial"/>
                      <w:sz w:val="20"/>
                      <w:szCs w:val="20"/>
                      <w:lang w:val="en-AU"/>
                    </w:rPr>
                    <w:t xml:space="preserve">, </w:t>
                  </w:r>
                  <w:r w:rsidRPr="003A2BAD">
                    <w:rPr>
                      <w:rStyle w:val="hps"/>
                      <w:rFonts w:ascii="Arial" w:hAnsi="Arial" w:cs="Arial"/>
                      <w:sz w:val="20"/>
                      <w:szCs w:val="20"/>
                      <w:lang w:val="en-AU"/>
                    </w:rPr>
                    <w:t>main types</w:t>
                  </w:r>
                  <w:r w:rsidRPr="003A2BAD">
                    <w:rPr>
                      <w:rFonts w:ascii="Arial" w:hAnsi="Arial" w:cs="Arial"/>
                      <w:sz w:val="20"/>
                      <w:szCs w:val="20"/>
                      <w:lang w:val="en-AU"/>
                    </w:rPr>
                    <w:t xml:space="preserve">, </w:t>
                  </w:r>
                  <w:r w:rsidRPr="003A2BAD">
                    <w:rPr>
                      <w:rStyle w:val="hps"/>
                      <w:rFonts w:ascii="Arial" w:hAnsi="Arial" w:cs="Arial"/>
                      <w:sz w:val="20"/>
                      <w:szCs w:val="20"/>
                      <w:lang w:val="en-AU"/>
                    </w:rPr>
                    <w:t>structures</w:t>
                  </w:r>
                  <w:r w:rsidRPr="003A2BAD">
                    <w:rPr>
                      <w:rFonts w:ascii="Arial" w:hAnsi="Arial" w:cs="Arial"/>
                      <w:sz w:val="20"/>
                      <w:szCs w:val="20"/>
                      <w:lang w:val="en-AU"/>
                    </w:rPr>
                    <w:t>, transactions, indexes, regulation and supervision</w:t>
                  </w:r>
                </w:p>
              </w:tc>
              <w:tc>
                <w:tcPr>
                  <w:tcW w:w="815" w:type="dxa"/>
                </w:tcPr>
                <w:p w14:paraId="18BF702F"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033F7B4B" w14:textId="77777777" w:rsidR="005C18AB" w:rsidRPr="003A2BAD" w:rsidRDefault="005C18AB" w:rsidP="005C18AB">
                  <w:pPr>
                    <w:pStyle w:val="Odlomakpopisa"/>
                    <w:ind w:left="360"/>
                    <w:rPr>
                      <w:rFonts w:ascii="Arial" w:hAnsi="Arial" w:cs="Arial"/>
                      <w:sz w:val="20"/>
                      <w:szCs w:val="20"/>
                      <w:lang w:val="en-AU"/>
                    </w:rPr>
                  </w:pPr>
                  <w:r w:rsidRPr="003A2BAD">
                    <w:rPr>
                      <w:rStyle w:val="hps"/>
                      <w:rFonts w:ascii="Arial" w:hAnsi="Arial" w:cs="Arial"/>
                      <w:sz w:val="20"/>
                      <w:szCs w:val="20"/>
                      <w:lang w:val="en-AU"/>
                    </w:rPr>
                    <w:t>Stock Exchanges</w:t>
                  </w:r>
                  <w:r w:rsidRPr="003A2BAD">
                    <w:rPr>
                      <w:rFonts w:ascii="Arial" w:hAnsi="Arial" w:cs="Arial"/>
                      <w:sz w:val="20"/>
                      <w:szCs w:val="20"/>
                      <w:lang w:val="en-AU"/>
                    </w:rPr>
                    <w:t xml:space="preserve">: </w:t>
                  </w:r>
                  <w:r w:rsidRPr="003A2BAD">
                    <w:rPr>
                      <w:rStyle w:val="hps"/>
                      <w:rFonts w:ascii="Arial" w:hAnsi="Arial" w:cs="Arial"/>
                      <w:sz w:val="20"/>
                      <w:szCs w:val="20"/>
                      <w:lang w:val="en-AU"/>
                    </w:rPr>
                    <w:t>historical development</w:t>
                  </w:r>
                  <w:r w:rsidRPr="003A2BAD">
                    <w:rPr>
                      <w:rFonts w:ascii="Arial" w:hAnsi="Arial" w:cs="Arial"/>
                      <w:sz w:val="20"/>
                      <w:szCs w:val="20"/>
                      <w:lang w:val="en-AU"/>
                    </w:rPr>
                    <w:t xml:space="preserve">, </w:t>
                  </w:r>
                  <w:r w:rsidRPr="003A2BAD">
                    <w:rPr>
                      <w:rStyle w:val="hps"/>
                      <w:rFonts w:ascii="Arial" w:hAnsi="Arial" w:cs="Arial"/>
                      <w:sz w:val="20"/>
                      <w:szCs w:val="20"/>
                      <w:lang w:val="en-AU"/>
                    </w:rPr>
                    <w:t>main types</w:t>
                  </w:r>
                  <w:r w:rsidRPr="003A2BAD">
                    <w:rPr>
                      <w:rFonts w:ascii="Arial" w:hAnsi="Arial" w:cs="Arial"/>
                      <w:sz w:val="20"/>
                      <w:szCs w:val="20"/>
                      <w:lang w:val="en-AU"/>
                    </w:rPr>
                    <w:t xml:space="preserve">, </w:t>
                  </w:r>
                  <w:r w:rsidRPr="003A2BAD">
                    <w:rPr>
                      <w:rStyle w:val="hps"/>
                      <w:rFonts w:ascii="Arial" w:hAnsi="Arial" w:cs="Arial"/>
                      <w:sz w:val="20"/>
                      <w:szCs w:val="20"/>
                      <w:lang w:val="en-AU"/>
                    </w:rPr>
                    <w:t>structures</w:t>
                  </w:r>
                  <w:r w:rsidRPr="003A2BAD">
                    <w:rPr>
                      <w:rFonts w:ascii="Arial" w:hAnsi="Arial" w:cs="Arial"/>
                      <w:sz w:val="20"/>
                      <w:szCs w:val="20"/>
                      <w:lang w:val="en-AU"/>
                    </w:rPr>
                    <w:t>, transactions, indexes, regulation and supervision</w:t>
                  </w:r>
                </w:p>
              </w:tc>
              <w:tc>
                <w:tcPr>
                  <w:tcW w:w="754" w:type="dxa"/>
                </w:tcPr>
                <w:p w14:paraId="356992E9"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580CDD2E" w14:textId="77777777" w:rsidTr="00C670CF">
              <w:tc>
                <w:tcPr>
                  <w:tcW w:w="2774" w:type="dxa"/>
                  <w:vAlign w:val="center"/>
                </w:tcPr>
                <w:p w14:paraId="5FACE5D3" w14:textId="77777777" w:rsidR="005C18AB" w:rsidRPr="003A2BAD" w:rsidRDefault="005C18AB" w:rsidP="005C18AB">
                  <w:pPr>
                    <w:pStyle w:val="Odlomakpopisa"/>
                    <w:ind w:left="360"/>
                    <w:rPr>
                      <w:rFonts w:ascii="Arial" w:hAnsi="Arial" w:cs="Arial"/>
                      <w:strike/>
                      <w:sz w:val="20"/>
                      <w:szCs w:val="20"/>
                      <w:lang w:val="en-AU"/>
                    </w:rPr>
                  </w:pPr>
                </w:p>
              </w:tc>
              <w:tc>
                <w:tcPr>
                  <w:tcW w:w="815" w:type="dxa"/>
                </w:tcPr>
                <w:p w14:paraId="06F9C7D7" w14:textId="77777777" w:rsidR="005C18AB" w:rsidRPr="003A2BAD" w:rsidRDefault="005C18AB" w:rsidP="005C18AB">
                  <w:pPr>
                    <w:tabs>
                      <w:tab w:val="left" w:pos="640"/>
                    </w:tabs>
                    <w:spacing w:after="0"/>
                    <w:rPr>
                      <w:rFonts w:ascii="Arial" w:hAnsi="Arial" w:cs="Arial"/>
                      <w:sz w:val="20"/>
                      <w:szCs w:val="20"/>
                      <w:lang w:val="en-AU"/>
                    </w:rPr>
                  </w:pPr>
                </w:p>
              </w:tc>
              <w:tc>
                <w:tcPr>
                  <w:tcW w:w="3028" w:type="dxa"/>
                  <w:vAlign w:val="center"/>
                </w:tcPr>
                <w:p w14:paraId="37744412" w14:textId="77777777" w:rsidR="005C18AB" w:rsidRPr="003A2BAD" w:rsidRDefault="005C18AB" w:rsidP="005C18AB">
                  <w:pPr>
                    <w:pStyle w:val="Odlomakpopisa"/>
                    <w:ind w:left="360"/>
                    <w:rPr>
                      <w:rFonts w:ascii="Arial" w:hAnsi="Arial" w:cs="Arial"/>
                      <w:strike/>
                      <w:sz w:val="20"/>
                      <w:szCs w:val="20"/>
                      <w:lang w:val="en-AU"/>
                    </w:rPr>
                  </w:pPr>
                </w:p>
              </w:tc>
              <w:tc>
                <w:tcPr>
                  <w:tcW w:w="754" w:type="dxa"/>
                </w:tcPr>
                <w:p w14:paraId="02642C87" w14:textId="77777777" w:rsidR="005C18AB" w:rsidRPr="003A2BAD" w:rsidRDefault="005C18AB" w:rsidP="005C18AB">
                  <w:pPr>
                    <w:tabs>
                      <w:tab w:val="left" w:pos="640"/>
                    </w:tabs>
                    <w:spacing w:after="0"/>
                    <w:jc w:val="center"/>
                    <w:rPr>
                      <w:rFonts w:ascii="Arial" w:hAnsi="Arial" w:cs="Arial"/>
                      <w:sz w:val="20"/>
                      <w:szCs w:val="20"/>
                      <w:lang w:val="en-AU"/>
                    </w:rPr>
                  </w:pPr>
                </w:p>
              </w:tc>
            </w:tr>
            <w:tr w:rsidR="003A2BAD" w:rsidRPr="003A2BAD" w14:paraId="28123340" w14:textId="77777777" w:rsidTr="00C670CF">
              <w:trPr>
                <w:trHeight w:val="132"/>
              </w:trPr>
              <w:tc>
                <w:tcPr>
                  <w:tcW w:w="2774" w:type="dxa"/>
                  <w:vAlign w:val="center"/>
                </w:tcPr>
                <w:p w14:paraId="008E1904"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Style w:val="hps"/>
                      <w:rFonts w:ascii="Arial" w:hAnsi="Arial" w:cs="Arial"/>
                      <w:sz w:val="20"/>
                      <w:szCs w:val="20"/>
                      <w:lang w:val="en-AU"/>
                    </w:rPr>
                    <w:t>The world's leading</w:t>
                  </w:r>
                  <w:r w:rsidRPr="003A2BAD">
                    <w:rPr>
                      <w:rFonts w:ascii="Arial" w:hAnsi="Arial" w:cs="Arial"/>
                      <w:sz w:val="20"/>
                      <w:szCs w:val="20"/>
                      <w:lang w:val="en-AU"/>
                    </w:rPr>
                    <w:t xml:space="preserve"> </w:t>
                  </w:r>
                  <w:r w:rsidRPr="003A2BAD">
                    <w:rPr>
                      <w:rStyle w:val="hps"/>
                      <w:rFonts w:ascii="Arial" w:hAnsi="Arial" w:cs="Arial"/>
                      <w:sz w:val="20"/>
                      <w:szCs w:val="20"/>
                      <w:lang w:val="en-AU"/>
                    </w:rPr>
                    <w:t>stock exchanges</w:t>
                  </w:r>
                  <w:r w:rsidRPr="003A2BAD">
                    <w:rPr>
                      <w:rFonts w:ascii="Arial" w:hAnsi="Arial" w:cs="Arial"/>
                      <w:sz w:val="20"/>
                      <w:szCs w:val="20"/>
                      <w:lang w:val="en-AU"/>
                    </w:rPr>
                    <w:t xml:space="preserve"> </w:t>
                  </w:r>
                  <w:r w:rsidRPr="003A2BAD">
                    <w:rPr>
                      <w:rStyle w:val="hps"/>
                      <w:rFonts w:ascii="Arial" w:hAnsi="Arial" w:cs="Arial"/>
                      <w:sz w:val="20"/>
                      <w:szCs w:val="20"/>
                      <w:lang w:val="en-AU"/>
                    </w:rPr>
                    <w:t>and</w:t>
                  </w:r>
                  <w:r w:rsidRPr="003A2BAD">
                    <w:rPr>
                      <w:rFonts w:ascii="Arial" w:hAnsi="Arial" w:cs="Arial"/>
                      <w:sz w:val="20"/>
                      <w:szCs w:val="20"/>
                      <w:lang w:val="en-AU"/>
                    </w:rPr>
                    <w:t xml:space="preserve"> </w:t>
                  </w:r>
                  <w:r w:rsidRPr="003A2BAD">
                    <w:rPr>
                      <w:rStyle w:val="hps"/>
                      <w:rFonts w:ascii="Arial" w:hAnsi="Arial" w:cs="Arial"/>
                      <w:sz w:val="20"/>
                      <w:szCs w:val="20"/>
                      <w:lang w:val="en-AU"/>
                    </w:rPr>
                    <w:t>their</w:t>
                  </w:r>
                  <w:r w:rsidRPr="003A2BAD">
                    <w:rPr>
                      <w:rFonts w:ascii="Arial" w:hAnsi="Arial" w:cs="Arial"/>
                      <w:sz w:val="20"/>
                      <w:szCs w:val="20"/>
                      <w:lang w:val="en-AU"/>
                    </w:rPr>
                    <w:t xml:space="preserve"> </w:t>
                  </w:r>
                  <w:r w:rsidRPr="003A2BAD">
                    <w:rPr>
                      <w:rStyle w:val="hps"/>
                      <w:rFonts w:ascii="Arial" w:hAnsi="Arial" w:cs="Arial"/>
                      <w:sz w:val="20"/>
                      <w:szCs w:val="20"/>
                      <w:lang w:val="en-AU"/>
                    </w:rPr>
                    <w:t>trading system</w:t>
                  </w:r>
                </w:p>
              </w:tc>
              <w:tc>
                <w:tcPr>
                  <w:tcW w:w="815" w:type="dxa"/>
                </w:tcPr>
                <w:p w14:paraId="666256C3"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65A76C67" w14:textId="77777777" w:rsidR="005C18AB" w:rsidRPr="003A2BAD" w:rsidRDefault="005C18AB" w:rsidP="005C18AB">
                  <w:pPr>
                    <w:pStyle w:val="Odlomakpopisa"/>
                    <w:ind w:left="360"/>
                    <w:rPr>
                      <w:rFonts w:ascii="Arial" w:hAnsi="Arial" w:cs="Arial"/>
                      <w:sz w:val="20"/>
                      <w:szCs w:val="20"/>
                      <w:lang w:val="en-AU"/>
                    </w:rPr>
                  </w:pPr>
                  <w:r w:rsidRPr="003A2BAD">
                    <w:rPr>
                      <w:rStyle w:val="hps"/>
                      <w:rFonts w:ascii="Arial" w:hAnsi="Arial" w:cs="Arial"/>
                      <w:sz w:val="20"/>
                      <w:szCs w:val="20"/>
                      <w:lang w:val="en-AU"/>
                    </w:rPr>
                    <w:t>The world's leading</w:t>
                  </w:r>
                  <w:r w:rsidRPr="003A2BAD">
                    <w:rPr>
                      <w:rFonts w:ascii="Arial" w:hAnsi="Arial" w:cs="Arial"/>
                      <w:sz w:val="20"/>
                      <w:szCs w:val="20"/>
                      <w:lang w:val="en-AU"/>
                    </w:rPr>
                    <w:t xml:space="preserve"> </w:t>
                  </w:r>
                  <w:r w:rsidRPr="003A2BAD">
                    <w:rPr>
                      <w:rStyle w:val="hps"/>
                      <w:rFonts w:ascii="Arial" w:hAnsi="Arial" w:cs="Arial"/>
                      <w:sz w:val="20"/>
                      <w:szCs w:val="20"/>
                      <w:lang w:val="en-AU"/>
                    </w:rPr>
                    <w:t>stock exchanges</w:t>
                  </w:r>
                  <w:r w:rsidRPr="003A2BAD">
                    <w:rPr>
                      <w:rFonts w:ascii="Arial" w:hAnsi="Arial" w:cs="Arial"/>
                      <w:sz w:val="20"/>
                      <w:szCs w:val="20"/>
                      <w:lang w:val="en-AU"/>
                    </w:rPr>
                    <w:t xml:space="preserve"> </w:t>
                  </w:r>
                  <w:r w:rsidRPr="003A2BAD">
                    <w:rPr>
                      <w:rStyle w:val="hps"/>
                      <w:rFonts w:ascii="Arial" w:hAnsi="Arial" w:cs="Arial"/>
                      <w:sz w:val="20"/>
                      <w:szCs w:val="20"/>
                      <w:lang w:val="en-AU"/>
                    </w:rPr>
                    <w:t>and</w:t>
                  </w:r>
                  <w:r w:rsidRPr="003A2BAD">
                    <w:rPr>
                      <w:rFonts w:ascii="Arial" w:hAnsi="Arial" w:cs="Arial"/>
                      <w:sz w:val="20"/>
                      <w:szCs w:val="20"/>
                      <w:lang w:val="en-AU"/>
                    </w:rPr>
                    <w:t xml:space="preserve"> </w:t>
                  </w:r>
                  <w:r w:rsidRPr="003A2BAD">
                    <w:rPr>
                      <w:rStyle w:val="hps"/>
                      <w:rFonts w:ascii="Arial" w:hAnsi="Arial" w:cs="Arial"/>
                      <w:sz w:val="20"/>
                      <w:szCs w:val="20"/>
                      <w:lang w:val="en-AU"/>
                    </w:rPr>
                    <w:t>their</w:t>
                  </w:r>
                  <w:r w:rsidRPr="003A2BAD">
                    <w:rPr>
                      <w:rFonts w:ascii="Arial" w:hAnsi="Arial" w:cs="Arial"/>
                      <w:sz w:val="20"/>
                      <w:szCs w:val="20"/>
                      <w:lang w:val="en-AU"/>
                    </w:rPr>
                    <w:t xml:space="preserve"> </w:t>
                  </w:r>
                  <w:r w:rsidRPr="003A2BAD">
                    <w:rPr>
                      <w:rStyle w:val="hps"/>
                      <w:rFonts w:ascii="Arial" w:hAnsi="Arial" w:cs="Arial"/>
                      <w:sz w:val="20"/>
                      <w:szCs w:val="20"/>
                      <w:lang w:val="en-AU"/>
                    </w:rPr>
                    <w:t>trading system</w:t>
                  </w:r>
                </w:p>
              </w:tc>
              <w:tc>
                <w:tcPr>
                  <w:tcW w:w="754" w:type="dxa"/>
                </w:tcPr>
                <w:p w14:paraId="62F6907F"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43E4E89B" w14:textId="77777777" w:rsidTr="00C670CF">
              <w:trPr>
                <w:trHeight w:val="796"/>
              </w:trPr>
              <w:tc>
                <w:tcPr>
                  <w:tcW w:w="2774" w:type="dxa"/>
                  <w:vAlign w:val="center"/>
                </w:tcPr>
                <w:p w14:paraId="5D44F34B" w14:textId="77777777" w:rsidR="005C18AB" w:rsidRPr="003A2BAD" w:rsidRDefault="005C18AB" w:rsidP="005C18AB">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eastAsia="hr-HR"/>
                    </w:rPr>
                  </w:pPr>
                  <w:r w:rsidRPr="003A2BAD">
                    <w:rPr>
                      <w:rFonts w:ascii="Arial" w:hAnsi="Arial" w:cs="Arial"/>
                      <w:sz w:val="20"/>
                      <w:szCs w:val="20"/>
                      <w:lang w:val="en" w:eastAsia="hr-HR"/>
                    </w:rPr>
                    <w:t>Risks and possibilities of diversification of stock market investments</w:t>
                  </w:r>
                </w:p>
                <w:p w14:paraId="3936644E" w14:textId="77777777" w:rsidR="005C18AB" w:rsidRPr="003A2BAD" w:rsidRDefault="005C18AB" w:rsidP="005C18AB">
                  <w:pPr>
                    <w:pStyle w:val="Odlomakpopisa"/>
                    <w:ind w:left="381"/>
                    <w:rPr>
                      <w:rFonts w:ascii="Arial" w:hAnsi="Arial" w:cs="Arial"/>
                      <w:strike/>
                      <w:sz w:val="20"/>
                      <w:szCs w:val="20"/>
                    </w:rPr>
                  </w:pPr>
                </w:p>
              </w:tc>
              <w:tc>
                <w:tcPr>
                  <w:tcW w:w="815" w:type="dxa"/>
                </w:tcPr>
                <w:p w14:paraId="76B2D8ED"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4638FF12"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eastAsia="hr-HR"/>
                    </w:rPr>
                  </w:pPr>
                  <w:r w:rsidRPr="003A2BAD">
                    <w:rPr>
                      <w:rFonts w:ascii="Arial" w:hAnsi="Arial" w:cs="Arial"/>
                      <w:sz w:val="20"/>
                      <w:szCs w:val="20"/>
                      <w:lang w:val="en" w:eastAsia="hr-HR"/>
                    </w:rPr>
                    <w:t>Risks and possibilities of diversification of stock market investments</w:t>
                  </w:r>
                </w:p>
                <w:p w14:paraId="139E42DD" w14:textId="77777777" w:rsidR="005C18AB" w:rsidRPr="003A2BAD" w:rsidRDefault="005C18AB" w:rsidP="005C18AB">
                  <w:pPr>
                    <w:pStyle w:val="Odlomakpopisa"/>
                    <w:ind w:left="381"/>
                    <w:rPr>
                      <w:rFonts w:ascii="Arial" w:hAnsi="Arial" w:cs="Arial"/>
                      <w:strike/>
                      <w:sz w:val="20"/>
                      <w:szCs w:val="20"/>
                    </w:rPr>
                  </w:pPr>
                </w:p>
              </w:tc>
              <w:tc>
                <w:tcPr>
                  <w:tcW w:w="754" w:type="dxa"/>
                </w:tcPr>
                <w:p w14:paraId="3977CC49"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44A3BAA5" w14:textId="77777777" w:rsidTr="00C670CF">
              <w:tc>
                <w:tcPr>
                  <w:tcW w:w="2774" w:type="dxa"/>
                  <w:vAlign w:val="center"/>
                </w:tcPr>
                <w:p w14:paraId="3FBC6537" w14:textId="77777777" w:rsidR="005C18AB" w:rsidRPr="003A2BAD" w:rsidRDefault="005C18AB" w:rsidP="005C18AB">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 w:eastAsia="hr-HR"/>
                    </w:rPr>
                  </w:pPr>
                  <w:r w:rsidRPr="003A2BAD">
                    <w:rPr>
                      <w:rFonts w:ascii="Arial" w:hAnsi="Arial" w:cs="Arial"/>
                      <w:sz w:val="20"/>
                      <w:szCs w:val="20"/>
                      <w:lang w:val="en" w:eastAsia="hr-HR"/>
                    </w:rPr>
                    <w:t xml:space="preserve">Theoretical aspects of investing in stock exchanges and portfolio design </w:t>
                  </w:r>
                </w:p>
                <w:p w14:paraId="3983BFD4" w14:textId="77777777" w:rsidR="005C18AB" w:rsidRPr="003A2BAD" w:rsidRDefault="005C18AB" w:rsidP="002D37AF">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rPr>
                  </w:pPr>
                </w:p>
              </w:tc>
              <w:tc>
                <w:tcPr>
                  <w:tcW w:w="815" w:type="dxa"/>
                </w:tcPr>
                <w:p w14:paraId="0E63017C"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073CA0E1"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val="en" w:eastAsia="hr-HR"/>
                    </w:rPr>
                  </w:pPr>
                  <w:r w:rsidRPr="003A2BAD">
                    <w:rPr>
                      <w:rFonts w:ascii="Arial" w:hAnsi="Arial" w:cs="Arial"/>
                      <w:sz w:val="20"/>
                      <w:szCs w:val="20"/>
                      <w:lang w:val="en" w:eastAsia="hr-HR"/>
                    </w:rPr>
                    <w:t xml:space="preserve">Theoretical aspects of investing in stock exchanges and portfolio design </w:t>
                  </w:r>
                </w:p>
                <w:p w14:paraId="3BF49F5F" w14:textId="77777777" w:rsidR="005C18AB" w:rsidRPr="003A2BAD" w:rsidRDefault="005C18AB" w:rsidP="002D37AF">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rPr>
                  </w:pPr>
                </w:p>
              </w:tc>
              <w:tc>
                <w:tcPr>
                  <w:tcW w:w="754" w:type="dxa"/>
                </w:tcPr>
                <w:p w14:paraId="3292CBDD"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78C1D26A" w14:textId="77777777" w:rsidTr="00B43E64">
              <w:tc>
                <w:tcPr>
                  <w:tcW w:w="2774" w:type="dxa"/>
                  <w:vAlign w:val="center"/>
                </w:tcPr>
                <w:p w14:paraId="583C3238" w14:textId="77777777" w:rsidR="005C18AB" w:rsidRPr="003A2BAD" w:rsidRDefault="005C18AB" w:rsidP="005C18AB">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 w:eastAsia="hr-HR"/>
                    </w:rPr>
                  </w:pPr>
                  <w:r w:rsidRPr="003A2BAD">
                    <w:rPr>
                      <w:rFonts w:ascii="Arial" w:hAnsi="Arial" w:cs="Arial"/>
                      <w:sz w:val="20"/>
                      <w:szCs w:val="20"/>
                      <w:lang w:val="en" w:eastAsia="hr-HR"/>
                    </w:rPr>
                    <w:t xml:space="preserve">Analysis of the economic environment and the company sector </w:t>
                  </w:r>
                </w:p>
                <w:p w14:paraId="185F65DD"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eastAsia="hr-HR"/>
                    </w:rPr>
                  </w:pPr>
                </w:p>
              </w:tc>
              <w:tc>
                <w:tcPr>
                  <w:tcW w:w="815" w:type="dxa"/>
                </w:tcPr>
                <w:p w14:paraId="1ED388C2"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34323A2B"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val="en" w:eastAsia="hr-HR"/>
                    </w:rPr>
                  </w:pPr>
                  <w:r w:rsidRPr="003A2BAD">
                    <w:rPr>
                      <w:rFonts w:ascii="Arial" w:hAnsi="Arial" w:cs="Arial"/>
                      <w:sz w:val="20"/>
                      <w:szCs w:val="20"/>
                      <w:lang w:val="en" w:eastAsia="hr-HR"/>
                    </w:rPr>
                    <w:t xml:space="preserve">Analysis of the economic environment and the company sector </w:t>
                  </w:r>
                </w:p>
                <w:p w14:paraId="05EE463C"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eastAsia="hr-HR"/>
                    </w:rPr>
                  </w:pPr>
                </w:p>
              </w:tc>
              <w:tc>
                <w:tcPr>
                  <w:tcW w:w="754" w:type="dxa"/>
                </w:tcPr>
                <w:p w14:paraId="210931A2"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27F27C55" w14:textId="77777777" w:rsidTr="00B43E64">
              <w:tc>
                <w:tcPr>
                  <w:tcW w:w="2774" w:type="dxa"/>
                  <w:vAlign w:val="center"/>
                </w:tcPr>
                <w:p w14:paraId="3EB2200C"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Fonts w:ascii="Arial" w:hAnsi="Arial" w:cs="Arial"/>
                      <w:sz w:val="20"/>
                      <w:szCs w:val="20"/>
                      <w:lang w:val="en-AU"/>
                    </w:rPr>
                    <w:t>F</w:t>
                  </w:r>
                  <w:r w:rsidRPr="003A2BAD">
                    <w:rPr>
                      <w:rStyle w:val="hps"/>
                      <w:rFonts w:ascii="Arial" w:hAnsi="Arial" w:cs="Arial"/>
                      <w:sz w:val="20"/>
                      <w:szCs w:val="20"/>
                      <w:lang w:val="en-AU"/>
                    </w:rPr>
                    <w:t>undamental analysis</w:t>
                  </w:r>
                </w:p>
              </w:tc>
              <w:tc>
                <w:tcPr>
                  <w:tcW w:w="815" w:type="dxa"/>
                </w:tcPr>
                <w:p w14:paraId="528449CB"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380FDDFE" w14:textId="77777777" w:rsidR="005C18AB" w:rsidRPr="003A2BAD" w:rsidRDefault="005C18AB" w:rsidP="005C18AB">
                  <w:pPr>
                    <w:pStyle w:val="Odlomakpopisa"/>
                    <w:ind w:left="360"/>
                    <w:rPr>
                      <w:rFonts w:ascii="Arial" w:hAnsi="Arial" w:cs="Arial"/>
                      <w:sz w:val="20"/>
                      <w:szCs w:val="20"/>
                      <w:lang w:val="en-AU"/>
                    </w:rPr>
                  </w:pPr>
                  <w:r w:rsidRPr="003A2BAD">
                    <w:rPr>
                      <w:rFonts w:ascii="Arial" w:hAnsi="Arial" w:cs="Arial"/>
                      <w:sz w:val="20"/>
                      <w:szCs w:val="20"/>
                      <w:lang w:val="en-AU"/>
                    </w:rPr>
                    <w:t>F</w:t>
                  </w:r>
                  <w:r w:rsidRPr="003A2BAD">
                    <w:rPr>
                      <w:rStyle w:val="hps"/>
                      <w:rFonts w:ascii="Arial" w:hAnsi="Arial" w:cs="Arial"/>
                      <w:sz w:val="20"/>
                      <w:szCs w:val="20"/>
                      <w:lang w:val="en-AU"/>
                    </w:rPr>
                    <w:t>undamental analysis</w:t>
                  </w:r>
                </w:p>
              </w:tc>
              <w:tc>
                <w:tcPr>
                  <w:tcW w:w="754" w:type="dxa"/>
                </w:tcPr>
                <w:p w14:paraId="53C42CAB"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149C08CC" w14:textId="77777777" w:rsidTr="00B43E64">
              <w:tc>
                <w:tcPr>
                  <w:tcW w:w="2774" w:type="dxa"/>
                  <w:vAlign w:val="center"/>
                </w:tcPr>
                <w:p w14:paraId="1C98850C" w14:textId="77777777" w:rsidR="005C18AB" w:rsidRPr="003A2BAD" w:rsidRDefault="005C18AB" w:rsidP="002D37AF">
                  <w:pPr>
                    <w:pStyle w:val="Odlomakpopisa"/>
                    <w:numPr>
                      <w:ilvl w:val="0"/>
                      <w:numId w:val="10"/>
                    </w:numPr>
                    <w:spacing w:line="240" w:lineRule="auto"/>
                    <w:rPr>
                      <w:rFonts w:ascii="Arial" w:hAnsi="Arial" w:cs="Arial"/>
                      <w:sz w:val="20"/>
                      <w:szCs w:val="20"/>
                    </w:rPr>
                  </w:pPr>
                  <w:proofErr w:type="spellStart"/>
                  <w:r w:rsidRPr="003A2BAD">
                    <w:rPr>
                      <w:rFonts w:ascii="Arial" w:hAnsi="Arial" w:cs="Arial"/>
                      <w:sz w:val="20"/>
                      <w:szCs w:val="20"/>
                    </w:rPr>
                    <w:t>Invest</w:t>
                  </w:r>
                  <w:r w:rsidR="002D37AF" w:rsidRPr="003A2BAD">
                    <w:rPr>
                      <w:rFonts w:ascii="Arial" w:hAnsi="Arial" w:cs="Arial"/>
                      <w:sz w:val="20"/>
                      <w:szCs w:val="20"/>
                    </w:rPr>
                    <w:t>ment</w:t>
                  </w:r>
                  <w:proofErr w:type="spellEnd"/>
                  <w:r w:rsidR="002D37AF" w:rsidRPr="003A2BAD">
                    <w:rPr>
                      <w:rFonts w:ascii="Arial" w:hAnsi="Arial" w:cs="Arial"/>
                      <w:sz w:val="20"/>
                      <w:szCs w:val="20"/>
                    </w:rPr>
                    <w:t xml:space="preserve"> </w:t>
                  </w:r>
                  <w:proofErr w:type="spellStart"/>
                  <w:r w:rsidR="002D37AF" w:rsidRPr="003A2BAD">
                    <w:rPr>
                      <w:rFonts w:ascii="Arial" w:hAnsi="Arial" w:cs="Arial"/>
                      <w:sz w:val="20"/>
                      <w:szCs w:val="20"/>
                    </w:rPr>
                    <w:t>in</w:t>
                  </w:r>
                  <w:proofErr w:type="spellEnd"/>
                  <w:r w:rsidR="002D37AF" w:rsidRPr="003A2BAD">
                    <w:rPr>
                      <w:rFonts w:ascii="Arial" w:hAnsi="Arial" w:cs="Arial"/>
                      <w:sz w:val="20"/>
                      <w:szCs w:val="20"/>
                    </w:rPr>
                    <w:t xml:space="preserve"> </w:t>
                  </w:r>
                  <w:proofErr w:type="spellStart"/>
                  <w:r w:rsidR="002D37AF" w:rsidRPr="003A2BAD">
                    <w:rPr>
                      <w:rFonts w:ascii="Arial" w:hAnsi="Arial" w:cs="Arial"/>
                      <w:sz w:val="20"/>
                      <w:szCs w:val="20"/>
                    </w:rPr>
                    <w:t>fixed</w:t>
                  </w:r>
                  <w:proofErr w:type="spellEnd"/>
                  <w:r w:rsidR="002D37AF" w:rsidRPr="003A2BAD">
                    <w:rPr>
                      <w:rFonts w:ascii="Arial" w:hAnsi="Arial" w:cs="Arial"/>
                      <w:sz w:val="20"/>
                      <w:szCs w:val="20"/>
                    </w:rPr>
                    <w:t xml:space="preserve"> </w:t>
                  </w:r>
                  <w:proofErr w:type="spellStart"/>
                  <w:r w:rsidR="002D37AF" w:rsidRPr="003A2BAD">
                    <w:rPr>
                      <w:rFonts w:ascii="Arial" w:hAnsi="Arial" w:cs="Arial"/>
                      <w:sz w:val="20"/>
                      <w:szCs w:val="20"/>
                    </w:rPr>
                    <w:t>income</w:t>
                  </w:r>
                  <w:proofErr w:type="spellEnd"/>
                  <w:r w:rsidR="002D37AF" w:rsidRPr="003A2BAD">
                    <w:rPr>
                      <w:rFonts w:ascii="Arial" w:hAnsi="Arial" w:cs="Arial"/>
                      <w:sz w:val="20"/>
                      <w:szCs w:val="20"/>
                    </w:rPr>
                    <w:t xml:space="preserve"> </w:t>
                  </w:r>
                  <w:proofErr w:type="spellStart"/>
                  <w:r w:rsidR="002D37AF" w:rsidRPr="003A2BAD">
                    <w:rPr>
                      <w:rFonts w:ascii="Arial" w:hAnsi="Arial" w:cs="Arial"/>
                      <w:sz w:val="20"/>
                      <w:szCs w:val="20"/>
                    </w:rPr>
                    <w:t>securities</w:t>
                  </w:r>
                  <w:proofErr w:type="spellEnd"/>
                </w:p>
              </w:tc>
              <w:tc>
                <w:tcPr>
                  <w:tcW w:w="815" w:type="dxa"/>
                </w:tcPr>
                <w:p w14:paraId="2234F1BB"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642A5AA3" w14:textId="77777777" w:rsidR="005C18AB" w:rsidRPr="003A2BAD" w:rsidRDefault="005C18AB" w:rsidP="002D37AF">
                  <w:pPr>
                    <w:spacing w:line="240" w:lineRule="auto"/>
                    <w:ind w:left="347"/>
                    <w:rPr>
                      <w:rFonts w:ascii="Arial" w:hAnsi="Arial" w:cs="Arial"/>
                      <w:sz w:val="20"/>
                      <w:szCs w:val="20"/>
                    </w:rPr>
                  </w:pPr>
                  <w:proofErr w:type="spellStart"/>
                  <w:r w:rsidRPr="003A2BAD">
                    <w:rPr>
                      <w:rFonts w:ascii="Arial" w:hAnsi="Arial" w:cs="Arial"/>
                      <w:sz w:val="20"/>
                      <w:szCs w:val="20"/>
                    </w:rPr>
                    <w:t>Investment</w:t>
                  </w:r>
                  <w:proofErr w:type="spellEnd"/>
                  <w:r w:rsidRPr="003A2BAD">
                    <w:rPr>
                      <w:rFonts w:ascii="Arial" w:hAnsi="Arial" w:cs="Arial"/>
                      <w:sz w:val="20"/>
                      <w:szCs w:val="20"/>
                    </w:rPr>
                    <w:t xml:space="preserve"> </w:t>
                  </w:r>
                  <w:proofErr w:type="spellStart"/>
                  <w:r w:rsidRPr="003A2BAD">
                    <w:rPr>
                      <w:rFonts w:ascii="Arial" w:hAnsi="Arial" w:cs="Arial"/>
                      <w:sz w:val="20"/>
                      <w:szCs w:val="20"/>
                    </w:rPr>
                    <w:t>in</w:t>
                  </w:r>
                  <w:proofErr w:type="spellEnd"/>
                  <w:r w:rsidRPr="003A2BAD">
                    <w:rPr>
                      <w:rFonts w:ascii="Arial" w:hAnsi="Arial" w:cs="Arial"/>
                      <w:sz w:val="20"/>
                      <w:szCs w:val="20"/>
                    </w:rPr>
                    <w:t xml:space="preserve"> </w:t>
                  </w:r>
                  <w:proofErr w:type="spellStart"/>
                  <w:r w:rsidRPr="003A2BAD">
                    <w:rPr>
                      <w:rFonts w:ascii="Arial" w:hAnsi="Arial" w:cs="Arial"/>
                      <w:sz w:val="20"/>
                      <w:szCs w:val="20"/>
                    </w:rPr>
                    <w:t>fixed</w:t>
                  </w:r>
                  <w:proofErr w:type="spellEnd"/>
                  <w:r w:rsidRPr="003A2BAD">
                    <w:rPr>
                      <w:rFonts w:ascii="Arial" w:hAnsi="Arial" w:cs="Arial"/>
                      <w:sz w:val="20"/>
                      <w:szCs w:val="20"/>
                    </w:rPr>
                    <w:t xml:space="preserve"> </w:t>
                  </w:r>
                  <w:proofErr w:type="spellStart"/>
                  <w:r w:rsidRPr="003A2BAD">
                    <w:rPr>
                      <w:rFonts w:ascii="Arial" w:hAnsi="Arial" w:cs="Arial"/>
                      <w:sz w:val="20"/>
                      <w:szCs w:val="20"/>
                    </w:rPr>
                    <w:t>income</w:t>
                  </w:r>
                  <w:proofErr w:type="spellEnd"/>
                  <w:r w:rsidRPr="003A2BAD">
                    <w:rPr>
                      <w:rFonts w:ascii="Arial" w:hAnsi="Arial" w:cs="Arial"/>
                      <w:sz w:val="20"/>
                      <w:szCs w:val="20"/>
                    </w:rPr>
                    <w:t xml:space="preserve"> </w:t>
                  </w:r>
                  <w:proofErr w:type="spellStart"/>
                  <w:r w:rsidRPr="003A2BAD">
                    <w:rPr>
                      <w:rFonts w:ascii="Arial" w:hAnsi="Arial" w:cs="Arial"/>
                      <w:sz w:val="20"/>
                      <w:szCs w:val="20"/>
                    </w:rPr>
                    <w:t>securities</w:t>
                  </w:r>
                  <w:proofErr w:type="spellEnd"/>
                  <w:r w:rsidRPr="003A2BAD">
                    <w:rPr>
                      <w:rFonts w:ascii="Arial" w:hAnsi="Arial" w:cs="Arial"/>
                      <w:sz w:val="20"/>
                      <w:szCs w:val="20"/>
                    </w:rPr>
                    <w:t xml:space="preserve"> </w:t>
                  </w:r>
                </w:p>
              </w:tc>
              <w:tc>
                <w:tcPr>
                  <w:tcW w:w="754" w:type="dxa"/>
                </w:tcPr>
                <w:p w14:paraId="47E418E6"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4D2ABC42" w14:textId="77777777" w:rsidTr="00B43E64">
              <w:tc>
                <w:tcPr>
                  <w:tcW w:w="2774" w:type="dxa"/>
                  <w:vAlign w:val="center"/>
                </w:tcPr>
                <w:p w14:paraId="410A3A66" w14:textId="77777777" w:rsidR="005C18AB" w:rsidRPr="003A2BAD" w:rsidRDefault="005C18AB" w:rsidP="005C18AB">
                  <w:pPr>
                    <w:pStyle w:val="HTMLunaprijedoblikovano"/>
                    <w:numPr>
                      <w:ilvl w:val="0"/>
                      <w:numId w:val="10"/>
                    </w:numPr>
                    <w:shd w:val="clear" w:color="auto" w:fill="F8F9FA"/>
                    <w:rPr>
                      <w:rFonts w:ascii="Arial" w:hAnsi="Arial" w:cs="Arial"/>
                    </w:rPr>
                  </w:pPr>
                  <w:r w:rsidRPr="003A2BAD">
                    <w:rPr>
                      <w:rFonts w:ascii="Arial" w:hAnsi="Arial" w:cs="Arial"/>
                      <w:lang w:val="en-AU"/>
                    </w:rPr>
                    <w:t xml:space="preserve">Investment in </w:t>
                  </w:r>
                  <w:r w:rsidRPr="003A2BAD">
                    <w:rPr>
                      <w:rFonts w:ascii="Arial" w:hAnsi="Arial" w:cs="Arial"/>
                      <w:lang w:val="en"/>
                    </w:rPr>
                    <w:t>derivatives</w:t>
                  </w:r>
                </w:p>
              </w:tc>
              <w:tc>
                <w:tcPr>
                  <w:tcW w:w="815" w:type="dxa"/>
                </w:tcPr>
                <w:p w14:paraId="406F2F0D"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046CD0F4" w14:textId="77777777" w:rsidR="005C18AB" w:rsidRPr="003A2BAD" w:rsidRDefault="005C18AB" w:rsidP="002D37AF">
                  <w:pPr>
                    <w:pStyle w:val="HTMLunaprijedoblikovano"/>
                    <w:shd w:val="clear" w:color="auto" w:fill="F8F9FA"/>
                    <w:ind w:left="360"/>
                    <w:rPr>
                      <w:rFonts w:ascii="Arial" w:hAnsi="Arial" w:cs="Arial"/>
                    </w:rPr>
                  </w:pPr>
                  <w:r w:rsidRPr="003A2BAD">
                    <w:rPr>
                      <w:rFonts w:ascii="Arial" w:hAnsi="Arial" w:cs="Arial"/>
                      <w:lang w:val="en-AU"/>
                    </w:rPr>
                    <w:t xml:space="preserve">Investment in </w:t>
                  </w:r>
                  <w:r w:rsidRPr="003A2BAD">
                    <w:rPr>
                      <w:rFonts w:ascii="Arial" w:hAnsi="Arial" w:cs="Arial"/>
                      <w:lang w:val="en"/>
                    </w:rPr>
                    <w:t>derivatives</w:t>
                  </w:r>
                </w:p>
              </w:tc>
              <w:tc>
                <w:tcPr>
                  <w:tcW w:w="754" w:type="dxa"/>
                </w:tcPr>
                <w:p w14:paraId="5D98E234"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7AEB3C36" w14:textId="77777777" w:rsidTr="00B43E64">
              <w:tc>
                <w:tcPr>
                  <w:tcW w:w="2774" w:type="dxa"/>
                  <w:vAlign w:val="center"/>
                </w:tcPr>
                <w:p w14:paraId="7B8501DF"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Fonts w:ascii="Arial" w:hAnsi="Arial" w:cs="Arial"/>
                      <w:sz w:val="20"/>
                      <w:szCs w:val="20"/>
                      <w:lang w:val="en-AU"/>
                    </w:rPr>
                    <w:t>T</w:t>
                  </w:r>
                  <w:r w:rsidRPr="003A2BAD">
                    <w:rPr>
                      <w:rStyle w:val="hps"/>
                      <w:rFonts w:ascii="Arial" w:hAnsi="Arial" w:cs="Arial"/>
                      <w:sz w:val="20"/>
                      <w:szCs w:val="20"/>
                      <w:lang w:val="en-AU"/>
                    </w:rPr>
                    <w:t>echnical analysis</w:t>
                  </w:r>
                </w:p>
              </w:tc>
              <w:tc>
                <w:tcPr>
                  <w:tcW w:w="815" w:type="dxa"/>
                </w:tcPr>
                <w:p w14:paraId="38A5B64F"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484FB690" w14:textId="77777777" w:rsidR="005C18AB" w:rsidRPr="003A2BAD" w:rsidRDefault="005C18AB" w:rsidP="005C18AB">
                  <w:pPr>
                    <w:pStyle w:val="Odlomakpopisa"/>
                    <w:ind w:left="360"/>
                    <w:rPr>
                      <w:rFonts w:ascii="Arial" w:hAnsi="Arial" w:cs="Arial"/>
                      <w:sz w:val="20"/>
                      <w:szCs w:val="20"/>
                      <w:lang w:val="en-AU"/>
                    </w:rPr>
                  </w:pPr>
                  <w:r w:rsidRPr="003A2BAD">
                    <w:rPr>
                      <w:rFonts w:ascii="Arial" w:hAnsi="Arial" w:cs="Arial"/>
                      <w:sz w:val="20"/>
                      <w:szCs w:val="20"/>
                      <w:lang w:val="en-AU"/>
                    </w:rPr>
                    <w:t>T</w:t>
                  </w:r>
                  <w:r w:rsidRPr="003A2BAD">
                    <w:rPr>
                      <w:rStyle w:val="hps"/>
                      <w:rFonts w:ascii="Arial" w:hAnsi="Arial" w:cs="Arial"/>
                      <w:sz w:val="20"/>
                      <w:szCs w:val="20"/>
                      <w:lang w:val="en-AU"/>
                    </w:rPr>
                    <w:t>echnical analysis</w:t>
                  </w:r>
                </w:p>
              </w:tc>
              <w:tc>
                <w:tcPr>
                  <w:tcW w:w="754" w:type="dxa"/>
                </w:tcPr>
                <w:p w14:paraId="351B7F31"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74A0A455" w14:textId="77777777" w:rsidTr="005C18AB">
              <w:trPr>
                <w:cantSplit/>
                <w:trHeight w:val="227"/>
              </w:trPr>
              <w:tc>
                <w:tcPr>
                  <w:tcW w:w="2774" w:type="dxa"/>
                  <w:vAlign w:val="center"/>
                </w:tcPr>
                <w:p w14:paraId="2D71D369"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Style w:val="hps"/>
                      <w:rFonts w:ascii="Arial" w:hAnsi="Arial" w:cs="Arial"/>
                      <w:sz w:val="20"/>
                      <w:szCs w:val="20"/>
                      <w:lang w:val="en-AU"/>
                    </w:rPr>
                    <w:t>Behavioural</w:t>
                  </w:r>
                  <w:r w:rsidRPr="003A2BAD">
                    <w:rPr>
                      <w:rFonts w:ascii="Arial" w:hAnsi="Arial" w:cs="Arial"/>
                      <w:sz w:val="20"/>
                      <w:szCs w:val="20"/>
                      <w:lang w:val="en-AU"/>
                    </w:rPr>
                    <w:t xml:space="preserve"> </w:t>
                  </w:r>
                  <w:r w:rsidRPr="003A2BAD">
                    <w:rPr>
                      <w:rStyle w:val="hps"/>
                      <w:rFonts w:ascii="Arial" w:hAnsi="Arial" w:cs="Arial"/>
                      <w:sz w:val="20"/>
                      <w:szCs w:val="20"/>
                      <w:lang w:val="en-AU"/>
                    </w:rPr>
                    <w:t>finance on financial markets</w:t>
                  </w:r>
                </w:p>
              </w:tc>
              <w:tc>
                <w:tcPr>
                  <w:tcW w:w="815" w:type="dxa"/>
                </w:tcPr>
                <w:p w14:paraId="02C83D4A"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56E3E0B3" w14:textId="77777777" w:rsidR="005C18AB" w:rsidRPr="003A2BAD" w:rsidRDefault="005C18AB" w:rsidP="005C18AB">
                  <w:pPr>
                    <w:pStyle w:val="Odlomakpopisa"/>
                    <w:ind w:left="360"/>
                    <w:rPr>
                      <w:rFonts w:ascii="Arial" w:hAnsi="Arial" w:cs="Arial"/>
                      <w:sz w:val="20"/>
                      <w:szCs w:val="20"/>
                      <w:lang w:val="en-AU"/>
                    </w:rPr>
                  </w:pPr>
                  <w:r w:rsidRPr="003A2BAD">
                    <w:rPr>
                      <w:rStyle w:val="hps"/>
                      <w:rFonts w:ascii="Arial" w:hAnsi="Arial" w:cs="Arial"/>
                      <w:sz w:val="20"/>
                      <w:szCs w:val="20"/>
                      <w:lang w:val="en-AU"/>
                    </w:rPr>
                    <w:t>Behavioural</w:t>
                  </w:r>
                  <w:r w:rsidRPr="003A2BAD">
                    <w:rPr>
                      <w:rFonts w:ascii="Arial" w:hAnsi="Arial" w:cs="Arial"/>
                      <w:sz w:val="20"/>
                      <w:szCs w:val="20"/>
                      <w:lang w:val="en-AU"/>
                    </w:rPr>
                    <w:t xml:space="preserve"> </w:t>
                  </w:r>
                  <w:r w:rsidRPr="003A2BAD">
                    <w:rPr>
                      <w:rStyle w:val="hps"/>
                      <w:rFonts w:ascii="Arial" w:hAnsi="Arial" w:cs="Arial"/>
                      <w:sz w:val="20"/>
                      <w:szCs w:val="20"/>
                      <w:lang w:val="en-AU"/>
                    </w:rPr>
                    <w:t>finance on financial markets</w:t>
                  </w:r>
                </w:p>
              </w:tc>
              <w:tc>
                <w:tcPr>
                  <w:tcW w:w="754" w:type="dxa"/>
                </w:tcPr>
                <w:p w14:paraId="7F30224B"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170CBA07" w14:textId="77777777" w:rsidTr="00B43E64">
              <w:tc>
                <w:tcPr>
                  <w:tcW w:w="2774" w:type="dxa"/>
                  <w:vAlign w:val="center"/>
                </w:tcPr>
                <w:p w14:paraId="51CD5248"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Fonts w:ascii="Arial" w:hAnsi="Arial" w:cs="Arial"/>
                      <w:sz w:val="20"/>
                      <w:szCs w:val="20"/>
                      <w:lang w:val="en-AU"/>
                    </w:rPr>
                    <w:t xml:space="preserve">Portfolio management </w:t>
                  </w:r>
                </w:p>
              </w:tc>
              <w:tc>
                <w:tcPr>
                  <w:tcW w:w="815" w:type="dxa"/>
                </w:tcPr>
                <w:p w14:paraId="4CDA624E" w14:textId="77777777" w:rsidR="005C18AB" w:rsidRPr="003A2BAD" w:rsidRDefault="005C18AB" w:rsidP="005C18AB">
                  <w:pPr>
                    <w:tabs>
                      <w:tab w:val="left" w:pos="640"/>
                    </w:tabs>
                    <w:spacing w:after="0"/>
                    <w:rPr>
                      <w:rFonts w:ascii="Arial" w:hAnsi="Arial" w:cs="Arial"/>
                      <w:sz w:val="20"/>
                      <w:szCs w:val="20"/>
                      <w:lang w:val="en-AU"/>
                    </w:rPr>
                  </w:pPr>
                </w:p>
              </w:tc>
              <w:tc>
                <w:tcPr>
                  <w:tcW w:w="3028" w:type="dxa"/>
                  <w:vAlign w:val="center"/>
                </w:tcPr>
                <w:p w14:paraId="70FA357B" w14:textId="77777777" w:rsidR="005C18AB" w:rsidRPr="003A2BAD" w:rsidRDefault="005C18AB" w:rsidP="005C18AB">
                  <w:pPr>
                    <w:pStyle w:val="Odlomakpopisa"/>
                    <w:ind w:left="360"/>
                    <w:rPr>
                      <w:rFonts w:ascii="Arial" w:hAnsi="Arial" w:cs="Arial"/>
                      <w:sz w:val="20"/>
                      <w:szCs w:val="20"/>
                      <w:lang w:val="en-AU"/>
                    </w:rPr>
                  </w:pPr>
                  <w:r w:rsidRPr="003A2BAD">
                    <w:rPr>
                      <w:rFonts w:ascii="Arial" w:hAnsi="Arial" w:cs="Arial"/>
                      <w:sz w:val="20"/>
                      <w:szCs w:val="20"/>
                      <w:lang w:val="en-AU"/>
                    </w:rPr>
                    <w:t xml:space="preserve">Portfolio management </w:t>
                  </w:r>
                </w:p>
              </w:tc>
              <w:tc>
                <w:tcPr>
                  <w:tcW w:w="754" w:type="dxa"/>
                </w:tcPr>
                <w:p w14:paraId="49E2A625" w14:textId="77777777" w:rsidR="005C18AB" w:rsidRPr="003A2BAD" w:rsidRDefault="005C18AB" w:rsidP="005C18AB">
                  <w:pPr>
                    <w:tabs>
                      <w:tab w:val="left" w:pos="640"/>
                    </w:tabs>
                    <w:spacing w:after="0"/>
                    <w:jc w:val="center"/>
                    <w:rPr>
                      <w:rFonts w:ascii="Arial" w:hAnsi="Arial" w:cs="Arial"/>
                      <w:sz w:val="20"/>
                      <w:szCs w:val="20"/>
                      <w:lang w:val="en-AU"/>
                    </w:rPr>
                  </w:pPr>
                </w:p>
              </w:tc>
            </w:tr>
          </w:tbl>
          <w:p w14:paraId="5E495730" w14:textId="77777777" w:rsidR="007868FB" w:rsidRPr="003A2BAD" w:rsidRDefault="007868FB" w:rsidP="00E82EA3">
            <w:pPr>
              <w:tabs>
                <w:tab w:val="left" w:pos="2820"/>
              </w:tabs>
              <w:spacing w:after="0"/>
              <w:rPr>
                <w:rFonts w:ascii="Arial" w:hAnsi="Arial" w:cs="Arial"/>
                <w:sz w:val="20"/>
                <w:szCs w:val="20"/>
                <w:lang w:val="en-GB"/>
              </w:rPr>
            </w:pPr>
          </w:p>
        </w:tc>
      </w:tr>
      <w:tr w:rsidR="003A2BAD" w:rsidRPr="003A2BAD" w14:paraId="4164B441" w14:textId="77777777" w:rsidTr="12A7F679">
        <w:trPr>
          <w:trHeight w:val="349"/>
        </w:trPr>
        <w:tc>
          <w:tcPr>
            <w:tcW w:w="1912" w:type="dxa"/>
            <w:vMerge w:val="restart"/>
            <w:tcBorders>
              <w:left w:val="single" w:sz="12" w:space="0" w:color="auto"/>
            </w:tcBorders>
            <w:shd w:val="clear" w:color="auto" w:fill="CCFFFF"/>
            <w:tcMar>
              <w:left w:w="57" w:type="dxa"/>
              <w:right w:w="57" w:type="dxa"/>
            </w:tcMar>
            <w:vAlign w:val="center"/>
          </w:tcPr>
          <w:p w14:paraId="02A92E42"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2F605BB1" w14:textId="77777777" w:rsidR="007868FB" w:rsidRPr="003A2BAD" w:rsidRDefault="00894CC5"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x</w:t>
            </w:r>
            <w:r w:rsidR="007868FB" w:rsidRPr="003A2BAD">
              <w:rPr>
                <w:rFonts w:ascii="Arial" w:hAnsi="Arial" w:cs="Arial"/>
                <w:b w:val="0"/>
                <w:sz w:val="20"/>
                <w:szCs w:val="20"/>
                <w:lang w:val="en-GB"/>
              </w:rPr>
              <w:t xml:space="preserve"> lectures</w:t>
            </w:r>
          </w:p>
          <w:p w14:paraId="1EAA543F" w14:textId="77777777" w:rsidR="007868FB" w:rsidRPr="003A2BAD" w:rsidRDefault="007868FB" w:rsidP="00E82EA3">
            <w:pPr>
              <w:pStyle w:val="FieldText"/>
              <w:rPr>
                <w:rFonts w:ascii="Arial" w:hAnsi="Arial" w:cs="Arial"/>
                <w:b w:val="0"/>
                <w:sz w:val="20"/>
                <w:szCs w:val="20"/>
                <w:lang w:val="en-GB"/>
              </w:rPr>
            </w:pPr>
            <w:r w:rsidRPr="003A2BAD">
              <w:rPr>
                <w:rFonts w:ascii="Arial" w:hAnsi="Arial" w:cs="Arial"/>
                <w:b w:val="0"/>
                <w:sz w:val="20"/>
                <w:szCs w:val="20"/>
                <w:lang w:val="en-GB"/>
              </w:rPr>
              <w:t xml:space="preserve"> </w:t>
            </w:r>
            <w:r w:rsidR="00500DBD" w:rsidRPr="003A2BAD">
              <w:rPr>
                <w:rFonts w:ascii="MS Gothic" w:eastAsia="MS Gothic" w:hAnsi="MS Gothic" w:cs="Arial"/>
                <w:b w:val="0"/>
                <w:sz w:val="20"/>
                <w:szCs w:val="20"/>
                <w:lang w:val="en-GB"/>
              </w:rPr>
              <w:t>☐</w:t>
            </w:r>
            <w:r w:rsidR="00500DBD" w:rsidRPr="003A2BAD">
              <w:rPr>
                <w:rFonts w:ascii="Arial" w:hAnsi="Arial" w:cs="Arial"/>
                <w:b w:val="0"/>
                <w:sz w:val="20"/>
                <w:szCs w:val="20"/>
                <w:lang w:val="en-GB"/>
              </w:rPr>
              <w:t xml:space="preserve"> </w:t>
            </w:r>
            <w:r w:rsidRPr="003A2BAD">
              <w:rPr>
                <w:rFonts w:ascii="Arial" w:hAnsi="Arial" w:cs="Arial"/>
                <w:b w:val="0"/>
                <w:sz w:val="20"/>
                <w:szCs w:val="20"/>
                <w:lang w:val="en-GB"/>
              </w:rPr>
              <w:t>seminars and workshops</w:t>
            </w:r>
          </w:p>
          <w:p w14:paraId="076EAF2F" w14:textId="77777777" w:rsidR="007868FB" w:rsidRPr="003A2BAD" w:rsidRDefault="00894CC5"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x</w:t>
            </w:r>
            <w:r w:rsidR="007868FB" w:rsidRPr="003A2BAD">
              <w:rPr>
                <w:rFonts w:ascii="Arial" w:hAnsi="Arial" w:cs="Arial"/>
                <w:b w:val="0"/>
                <w:sz w:val="20"/>
                <w:szCs w:val="20"/>
                <w:lang w:val="en-GB"/>
              </w:rPr>
              <w:t xml:space="preserve"> exercises  </w:t>
            </w:r>
          </w:p>
          <w:p w14:paraId="3C435DB0" w14:textId="77777777" w:rsidR="007868FB" w:rsidRPr="003A2BAD" w:rsidRDefault="007868F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w:t>
            </w:r>
            <w:r w:rsidRPr="003A2BAD">
              <w:rPr>
                <w:rFonts w:ascii="Arial" w:hAnsi="Arial" w:cs="Arial"/>
                <w:b w:val="0"/>
                <w:sz w:val="20"/>
                <w:szCs w:val="20"/>
                <w:lang w:val="en-GB"/>
              </w:rPr>
              <w:t xml:space="preserve"> </w:t>
            </w:r>
            <w:r w:rsidRPr="003A2BAD">
              <w:rPr>
                <w:rFonts w:ascii="Arial" w:hAnsi="Arial" w:cs="Arial"/>
                <w:b w:val="0"/>
                <w:i/>
                <w:sz w:val="20"/>
                <w:szCs w:val="20"/>
                <w:lang w:val="en-GB"/>
              </w:rPr>
              <w:t>on line</w:t>
            </w:r>
            <w:r w:rsidRPr="003A2BAD">
              <w:rPr>
                <w:rFonts w:ascii="Arial" w:hAnsi="Arial" w:cs="Arial"/>
                <w:b w:val="0"/>
                <w:sz w:val="20"/>
                <w:szCs w:val="20"/>
                <w:lang w:val="en-GB"/>
              </w:rPr>
              <w:t xml:space="preserve"> in entirety</w:t>
            </w:r>
          </w:p>
          <w:p w14:paraId="7F6E0AF1" w14:textId="77777777" w:rsidR="007868FB" w:rsidRPr="003A2BAD" w:rsidRDefault="005C18A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x</w:t>
            </w:r>
            <w:r w:rsidR="007868FB" w:rsidRPr="003A2BAD">
              <w:rPr>
                <w:rFonts w:ascii="Arial" w:hAnsi="Arial" w:cs="Arial"/>
                <w:b w:val="0"/>
                <w:sz w:val="20"/>
                <w:szCs w:val="20"/>
                <w:lang w:val="en-GB"/>
              </w:rPr>
              <w:t xml:space="preserve"> partial e-learning</w:t>
            </w:r>
          </w:p>
          <w:p w14:paraId="3BA6AFDE" w14:textId="77777777" w:rsidR="007868FB" w:rsidRPr="003A2BAD" w:rsidRDefault="007868FB" w:rsidP="00E82EA3">
            <w:pPr>
              <w:tabs>
                <w:tab w:val="left" w:pos="2820"/>
              </w:tabs>
              <w:spacing w:after="0"/>
              <w:rPr>
                <w:rFonts w:ascii="Arial" w:hAnsi="Arial" w:cs="Arial"/>
                <w:sz w:val="20"/>
                <w:szCs w:val="20"/>
                <w:lang w:val="en-GB"/>
              </w:rPr>
            </w:pPr>
            <w:r w:rsidRPr="003A2BAD">
              <w:rPr>
                <w:rFonts w:ascii="MS Gothic" w:eastAsia="MS Gothic" w:hAnsi="MS Gothic" w:cs="Arial"/>
                <w:sz w:val="20"/>
                <w:szCs w:val="20"/>
                <w:lang w:val="en-GB"/>
              </w:rPr>
              <w:t>☐</w:t>
            </w:r>
            <w:r w:rsidRPr="003A2BAD">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4B5BC48" w14:textId="77777777" w:rsidR="007868FB" w:rsidRPr="003A2BAD" w:rsidRDefault="00894CC5"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x</w:t>
            </w:r>
            <w:r w:rsidR="007868FB" w:rsidRPr="003A2BAD">
              <w:rPr>
                <w:rFonts w:ascii="Arial" w:hAnsi="Arial" w:cs="Arial"/>
                <w:b w:val="0"/>
                <w:sz w:val="20"/>
                <w:szCs w:val="20"/>
                <w:lang w:val="en-GB"/>
              </w:rPr>
              <w:t xml:space="preserve"> independent assignments</w:t>
            </w:r>
          </w:p>
          <w:p w14:paraId="4B04C775" w14:textId="77777777" w:rsidR="007868FB" w:rsidRPr="003A2BAD" w:rsidRDefault="007868F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w:t>
            </w:r>
            <w:r w:rsidRPr="003A2BAD">
              <w:rPr>
                <w:rFonts w:ascii="Arial" w:hAnsi="Arial" w:cs="Arial"/>
                <w:b w:val="0"/>
                <w:sz w:val="20"/>
                <w:szCs w:val="20"/>
                <w:lang w:val="en-GB"/>
              </w:rPr>
              <w:t xml:space="preserve"> multimedia </w:t>
            </w:r>
          </w:p>
          <w:p w14:paraId="1164C147" w14:textId="77777777" w:rsidR="007868FB" w:rsidRPr="003A2BAD" w:rsidRDefault="007868F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w:t>
            </w:r>
            <w:r w:rsidRPr="003A2BAD">
              <w:rPr>
                <w:rFonts w:ascii="Arial" w:hAnsi="Arial" w:cs="Arial"/>
                <w:b w:val="0"/>
                <w:sz w:val="20"/>
                <w:szCs w:val="20"/>
                <w:lang w:val="en-GB"/>
              </w:rPr>
              <w:t xml:space="preserve"> laboratory</w:t>
            </w:r>
          </w:p>
          <w:p w14:paraId="6157783D" w14:textId="77777777" w:rsidR="007868FB" w:rsidRPr="003A2BAD" w:rsidRDefault="007868F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w:t>
            </w:r>
            <w:r w:rsidRPr="003A2BAD">
              <w:rPr>
                <w:rFonts w:ascii="Arial" w:hAnsi="Arial" w:cs="Arial"/>
                <w:b w:val="0"/>
                <w:sz w:val="20"/>
                <w:szCs w:val="20"/>
                <w:lang w:val="en-GB"/>
              </w:rPr>
              <w:t xml:space="preserve"> work with mentor</w:t>
            </w:r>
          </w:p>
          <w:p w14:paraId="73ACA5E2" w14:textId="0306367F" w:rsidR="007868FB" w:rsidRPr="003A2BAD" w:rsidRDefault="007868FB" w:rsidP="00A6495E">
            <w:pPr>
              <w:tabs>
                <w:tab w:val="left" w:pos="2820"/>
              </w:tabs>
              <w:spacing w:after="0"/>
              <w:rPr>
                <w:rFonts w:ascii="Arial" w:hAnsi="Arial" w:cs="Arial"/>
                <w:sz w:val="20"/>
                <w:szCs w:val="20"/>
                <w:lang w:val="en-GB"/>
              </w:rPr>
            </w:pPr>
            <w:r w:rsidRPr="003A2BAD">
              <w:rPr>
                <w:rFonts w:ascii="Arial" w:hAnsi="Arial" w:cs="Arial"/>
                <w:sz w:val="20"/>
                <w:szCs w:val="20"/>
                <w:lang w:val="en-GB"/>
              </w:rPr>
              <w:t xml:space="preserve"> </w:t>
            </w:r>
            <w:r w:rsidR="00A6495E" w:rsidRPr="007B6C50">
              <w:rPr>
                <w:rFonts w:ascii="MS Gothic" w:eastAsia="MS Gothic" w:hAnsi="MS Gothic" w:cs="Arial"/>
                <w:color w:val="FF0000"/>
                <w:sz w:val="20"/>
                <w:szCs w:val="20"/>
                <w:lang w:val="en-GB"/>
              </w:rPr>
              <w:t>X</w:t>
            </w:r>
            <w:r w:rsidR="00A6495E" w:rsidRPr="007B6C50">
              <w:rPr>
                <w:rFonts w:ascii="Arial" w:hAnsi="Arial" w:cs="Arial"/>
                <w:color w:val="FF0000"/>
                <w:sz w:val="20"/>
                <w:szCs w:val="20"/>
                <w:lang w:val="en-GB"/>
              </w:rPr>
              <w:t xml:space="preserve"> work on PC (info lab)</w:t>
            </w:r>
            <w:r w:rsidR="00A6495E" w:rsidRPr="007B6C50">
              <w:rPr>
                <w:rFonts w:ascii="Arial" w:hAnsi="Arial" w:cs="Arial"/>
                <w:b/>
                <w:color w:val="FF0000"/>
                <w:sz w:val="20"/>
                <w:szCs w:val="20"/>
                <w:lang w:val="en-GB"/>
              </w:rPr>
              <w:t xml:space="preserve"> </w:t>
            </w:r>
            <w:r w:rsidR="00A6495E" w:rsidRPr="007B6C50">
              <w:rPr>
                <w:rFonts w:ascii="Arial" w:hAnsi="Arial" w:cs="Arial"/>
                <w:b/>
                <w:color w:val="FF0000"/>
                <w:sz w:val="20"/>
                <w:szCs w:val="20"/>
                <w:bdr w:val="single" w:sz="12" w:space="0" w:color="auto"/>
                <w:lang w:val="en-GB"/>
              </w:rPr>
              <w:t xml:space="preserve"> </w:t>
            </w:r>
          </w:p>
        </w:tc>
      </w:tr>
      <w:tr w:rsidR="003A2BAD" w:rsidRPr="003A2BAD" w14:paraId="2192DB94" w14:textId="77777777" w:rsidTr="12A7F679">
        <w:trPr>
          <w:trHeight w:val="577"/>
        </w:trPr>
        <w:tc>
          <w:tcPr>
            <w:tcW w:w="1912" w:type="dxa"/>
            <w:vMerge/>
            <w:tcMar>
              <w:left w:w="57" w:type="dxa"/>
              <w:right w:w="57" w:type="dxa"/>
            </w:tcMar>
            <w:vAlign w:val="center"/>
          </w:tcPr>
          <w:p w14:paraId="4F6403D8" w14:textId="77777777" w:rsidR="007868FB" w:rsidRPr="003A2BAD"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AF45454" w14:textId="77777777" w:rsidR="007868FB" w:rsidRPr="003A2BAD"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A53F2B5" w14:textId="77777777" w:rsidR="007868FB" w:rsidRPr="003A2BAD" w:rsidRDefault="007868FB" w:rsidP="00E82EA3">
            <w:pPr>
              <w:pStyle w:val="FieldText"/>
              <w:rPr>
                <w:rFonts w:ascii="Arial" w:hAnsi="Arial" w:cs="Arial"/>
                <w:b w:val="0"/>
                <w:sz w:val="20"/>
                <w:szCs w:val="20"/>
                <w:lang w:val="en-GB"/>
              </w:rPr>
            </w:pPr>
          </w:p>
        </w:tc>
      </w:tr>
      <w:tr w:rsidR="003A2BAD" w:rsidRPr="003A2BAD" w14:paraId="153CE7E0" w14:textId="77777777" w:rsidTr="12A7F679">
        <w:tc>
          <w:tcPr>
            <w:tcW w:w="1912" w:type="dxa"/>
            <w:tcBorders>
              <w:left w:val="single" w:sz="12" w:space="0" w:color="auto"/>
              <w:bottom w:val="single" w:sz="12" w:space="0" w:color="auto"/>
            </w:tcBorders>
            <w:shd w:val="clear" w:color="auto" w:fill="CCFFFF"/>
            <w:tcMar>
              <w:left w:w="57" w:type="dxa"/>
              <w:right w:w="57" w:type="dxa"/>
            </w:tcMar>
            <w:vAlign w:val="center"/>
          </w:tcPr>
          <w:p w14:paraId="19FE7DBB"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Student</w:t>
            </w:r>
            <w:r w:rsidRPr="003A2BAD">
              <w:rPr>
                <w:rStyle w:val="Referencakomentara"/>
                <w:lang w:val="en-GB"/>
              </w:rPr>
              <w:t xml:space="preserve"> </w:t>
            </w:r>
            <w:r w:rsidRPr="003A2BAD">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32A34EA" w14:textId="77777777" w:rsidR="007868FB" w:rsidRPr="003A2BAD" w:rsidRDefault="004D6BD5" w:rsidP="00E82EA3">
            <w:pPr>
              <w:tabs>
                <w:tab w:val="left" w:pos="2820"/>
              </w:tabs>
              <w:spacing w:after="0"/>
              <w:rPr>
                <w:rFonts w:ascii="Arial" w:hAnsi="Arial" w:cs="Arial"/>
                <w:sz w:val="20"/>
                <w:szCs w:val="20"/>
                <w:lang w:val="en-GB"/>
              </w:rPr>
            </w:pPr>
            <w:r w:rsidRPr="003A2BAD">
              <w:rPr>
                <w:rFonts w:ascii="Arial" w:hAnsi="Arial" w:cs="Arial"/>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3A2BAD" w:rsidRPr="003A2BAD" w14:paraId="1174C360" w14:textId="77777777" w:rsidTr="12A7F67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C98414F"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lastRenderedPageBreak/>
              <w:t xml:space="preserve">Screening student work </w:t>
            </w:r>
            <w:r w:rsidRPr="003A2BAD">
              <w:rPr>
                <w:rFonts w:ascii="Arial" w:hAnsi="Arial" w:cs="Arial"/>
                <w:i/>
                <w:sz w:val="20"/>
                <w:szCs w:val="20"/>
                <w:lang w:val="en-GB"/>
              </w:rPr>
              <w:t>(name the proportion of ECTS credits for each</w:t>
            </w:r>
            <w:r w:rsidRPr="003A2BAD">
              <w:rPr>
                <w:rStyle w:val="Referencakomentara"/>
                <w:lang w:val="en-GB"/>
              </w:rPr>
              <w:t xml:space="preserve"> </w:t>
            </w:r>
            <w:r w:rsidRPr="003A2BAD">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80E51BC" w14:textId="77777777" w:rsidR="007868FB" w:rsidRPr="003A2BAD" w:rsidRDefault="007868FB" w:rsidP="00E82EA3">
            <w:pPr>
              <w:pStyle w:val="FieldText"/>
              <w:rPr>
                <w:rFonts w:ascii="Arial" w:hAnsi="Arial" w:cs="Arial"/>
                <w:b w:val="0"/>
                <w:sz w:val="20"/>
                <w:szCs w:val="20"/>
                <w:lang w:val="en-GB"/>
              </w:rPr>
            </w:pPr>
            <w:r w:rsidRPr="003A2BAD">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8627190" w14:textId="77777777" w:rsidR="007868FB" w:rsidRPr="003A2BAD" w:rsidRDefault="00894CC5" w:rsidP="00E82EA3">
            <w:pPr>
              <w:pStyle w:val="FieldText"/>
              <w:rPr>
                <w:rFonts w:ascii="Arial" w:hAnsi="Arial" w:cs="Arial"/>
                <w:b w:val="0"/>
                <w:sz w:val="20"/>
                <w:szCs w:val="20"/>
                <w:lang w:val="en-GB"/>
              </w:rPr>
            </w:pPr>
            <w:r w:rsidRPr="003A2BAD">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33AB7A1B" w14:textId="77777777" w:rsidR="007868FB" w:rsidRPr="003A2BAD" w:rsidRDefault="007868FB" w:rsidP="00E82EA3">
            <w:pPr>
              <w:pStyle w:val="FieldText"/>
              <w:rPr>
                <w:rFonts w:ascii="Arial" w:hAnsi="Arial" w:cs="Arial"/>
                <w:b w:val="0"/>
                <w:sz w:val="20"/>
                <w:szCs w:val="20"/>
                <w:lang w:val="en-GB"/>
              </w:rPr>
            </w:pPr>
            <w:r w:rsidRPr="003A2BAD">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4781AA6" w14:textId="77777777" w:rsidR="007868FB" w:rsidRPr="003A2BAD" w:rsidRDefault="00AB69B2" w:rsidP="00E82EA3">
            <w:pPr>
              <w:pStyle w:val="FieldText"/>
              <w:rPr>
                <w:rFonts w:ascii="Arial" w:hAnsi="Arial" w:cs="Arial"/>
                <w:b w:val="0"/>
                <w:sz w:val="20"/>
                <w:szCs w:val="20"/>
                <w:lang w:val="en-GB"/>
              </w:rPr>
            </w:pPr>
            <w:r w:rsidRPr="003A2BAD">
              <w:rPr>
                <w:rFonts w:ascii="Arial" w:hAnsi="Arial" w:cs="Arial"/>
                <w:b w:val="0"/>
                <w:sz w:val="20"/>
                <w:szCs w:val="20"/>
                <w:lang w:val="en-GB"/>
              </w:rPr>
              <w:fldChar w:fldCharType="begin">
                <w:ffData>
                  <w:name w:val="Text1"/>
                  <w:enabled/>
                  <w:calcOnExit w:val="0"/>
                  <w:textInput/>
                </w:ffData>
              </w:fldChar>
            </w:r>
            <w:r w:rsidR="007868FB" w:rsidRPr="003A2BAD">
              <w:rPr>
                <w:rFonts w:ascii="Arial" w:hAnsi="Arial" w:cs="Arial"/>
                <w:b w:val="0"/>
                <w:sz w:val="20"/>
                <w:szCs w:val="20"/>
                <w:lang w:val="en-GB"/>
              </w:rPr>
              <w:instrText xml:space="preserve"> FORMTEXT </w:instrText>
            </w:r>
            <w:r w:rsidRPr="003A2BAD">
              <w:rPr>
                <w:rFonts w:ascii="Arial" w:hAnsi="Arial" w:cs="Arial"/>
                <w:b w:val="0"/>
                <w:sz w:val="20"/>
                <w:szCs w:val="20"/>
                <w:lang w:val="en-GB"/>
              </w:rPr>
            </w:r>
            <w:r w:rsidRPr="003A2BAD">
              <w:rPr>
                <w:rFonts w:ascii="Arial" w:hAnsi="Arial" w:cs="Arial"/>
                <w:b w:val="0"/>
                <w:sz w:val="20"/>
                <w:szCs w:val="20"/>
                <w:lang w:val="en-GB"/>
              </w:rPr>
              <w:fldChar w:fldCharType="separate"/>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Pr="003A2BAD">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EA33F07" w14:textId="77777777" w:rsidR="007868FB" w:rsidRPr="003A2BAD" w:rsidRDefault="007868FB" w:rsidP="00E82EA3">
            <w:pPr>
              <w:pStyle w:val="FieldText"/>
              <w:rPr>
                <w:rFonts w:ascii="Arial" w:hAnsi="Arial" w:cs="Arial"/>
                <w:b w:val="0"/>
                <w:sz w:val="20"/>
                <w:szCs w:val="20"/>
                <w:lang w:val="en-GB"/>
              </w:rPr>
            </w:pPr>
            <w:r w:rsidRPr="003A2BAD">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7B5B885" w14:textId="77777777" w:rsidR="007868FB" w:rsidRPr="003A2BAD" w:rsidRDefault="00AB69B2" w:rsidP="00E82EA3">
            <w:pPr>
              <w:pStyle w:val="FieldText"/>
              <w:rPr>
                <w:rFonts w:ascii="Arial" w:hAnsi="Arial" w:cs="Arial"/>
                <w:b w:val="0"/>
                <w:sz w:val="20"/>
                <w:szCs w:val="20"/>
                <w:lang w:val="en-GB"/>
              </w:rPr>
            </w:pPr>
            <w:r w:rsidRPr="003A2BAD">
              <w:rPr>
                <w:rFonts w:ascii="Arial" w:hAnsi="Arial" w:cs="Arial"/>
                <w:b w:val="0"/>
                <w:sz w:val="20"/>
                <w:szCs w:val="20"/>
                <w:lang w:val="en-GB"/>
              </w:rPr>
              <w:fldChar w:fldCharType="begin">
                <w:ffData>
                  <w:name w:val="Text1"/>
                  <w:enabled/>
                  <w:calcOnExit w:val="0"/>
                  <w:textInput/>
                </w:ffData>
              </w:fldChar>
            </w:r>
            <w:r w:rsidR="007868FB" w:rsidRPr="003A2BAD">
              <w:rPr>
                <w:rFonts w:ascii="Arial" w:hAnsi="Arial" w:cs="Arial"/>
                <w:b w:val="0"/>
                <w:sz w:val="20"/>
                <w:szCs w:val="20"/>
                <w:lang w:val="en-GB"/>
              </w:rPr>
              <w:instrText xml:space="preserve"> FORMTEXT </w:instrText>
            </w:r>
            <w:r w:rsidRPr="003A2BAD">
              <w:rPr>
                <w:rFonts w:ascii="Arial" w:hAnsi="Arial" w:cs="Arial"/>
                <w:b w:val="0"/>
                <w:sz w:val="20"/>
                <w:szCs w:val="20"/>
                <w:lang w:val="en-GB"/>
              </w:rPr>
            </w:r>
            <w:r w:rsidRPr="003A2BAD">
              <w:rPr>
                <w:rFonts w:ascii="Arial" w:hAnsi="Arial" w:cs="Arial"/>
                <w:b w:val="0"/>
                <w:sz w:val="20"/>
                <w:szCs w:val="20"/>
                <w:lang w:val="en-GB"/>
              </w:rPr>
              <w:fldChar w:fldCharType="separate"/>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Pr="003A2BAD">
              <w:rPr>
                <w:rFonts w:ascii="Arial" w:hAnsi="Arial" w:cs="Arial"/>
                <w:b w:val="0"/>
                <w:sz w:val="20"/>
                <w:szCs w:val="20"/>
                <w:lang w:val="en-GB"/>
              </w:rPr>
              <w:fldChar w:fldCharType="end"/>
            </w:r>
          </w:p>
        </w:tc>
      </w:tr>
      <w:tr w:rsidR="003A2BAD" w:rsidRPr="003A2BAD" w14:paraId="5B0ACF8F" w14:textId="77777777" w:rsidTr="12A7F679">
        <w:trPr>
          <w:trHeight w:val="397"/>
        </w:trPr>
        <w:tc>
          <w:tcPr>
            <w:tcW w:w="1912" w:type="dxa"/>
            <w:vMerge/>
            <w:tcMar>
              <w:left w:w="57" w:type="dxa"/>
              <w:right w:w="57" w:type="dxa"/>
            </w:tcMar>
            <w:vAlign w:val="center"/>
          </w:tcPr>
          <w:p w14:paraId="4777F37F" w14:textId="77777777" w:rsidR="005C18AB" w:rsidRPr="003A2BAD"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FC51CC3"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Experimental work</w:t>
            </w:r>
          </w:p>
        </w:tc>
        <w:tc>
          <w:tcPr>
            <w:tcW w:w="850" w:type="dxa"/>
            <w:tcMar>
              <w:left w:w="57" w:type="dxa"/>
              <w:right w:w="57" w:type="dxa"/>
            </w:tcMar>
            <w:vAlign w:val="center"/>
          </w:tcPr>
          <w:p w14:paraId="27ED4593" w14:textId="77777777" w:rsidR="005C18AB" w:rsidRPr="003A2BAD" w:rsidRDefault="005C18AB" w:rsidP="005C18AB">
            <w:pPr>
              <w:pStyle w:val="FieldText"/>
              <w:rPr>
                <w:rFonts w:ascii="Arial" w:hAnsi="Arial" w:cs="Arial"/>
                <w:b w:val="0"/>
                <w:sz w:val="20"/>
                <w:szCs w:val="20"/>
                <w:lang w:val="en-GB"/>
              </w:rPr>
            </w:pPr>
          </w:p>
        </w:tc>
        <w:tc>
          <w:tcPr>
            <w:tcW w:w="1276" w:type="dxa"/>
            <w:gridSpan w:val="3"/>
            <w:tcMar>
              <w:left w:w="57" w:type="dxa"/>
              <w:right w:w="57" w:type="dxa"/>
            </w:tcMar>
            <w:vAlign w:val="center"/>
          </w:tcPr>
          <w:p w14:paraId="5492DEFC"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Report</w:t>
            </w:r>
          </w:p>
        </w:tc>
        <w:tc>
          <w:tcPr>
            <w:tcW w:w="1170" w:type="dxa"/>
            <w:tcMar>
              <w:left w:w="57" w:type="dxa"/>
              <w:right w:w="57" w:type="dxa"/>
            </w:tcMar>
            <w:vAlign w:val="center"/>
          </w:tcPr>
          <w:p w14:paraId="2181476F"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fldChar w:fldCharType="begin">
                <w:ffData>
                  <w:name w:val="Text1"/>
                  <w:enabled/>
                  <w:calcOnExit w:val="0"/>
                  <w:textInput/>
                </w:ffData>
              </w:fldChar>
            </w:r>
            <w:r w:rsidRPr="003A2BAD">
              <w:rPr>
                <w:rFonts w:ascii="Arial" w:hAnsi="Arial" w:cs="Arial"/>
                <w:b w:val="0"/>
                <w:sz w:val="20"/>
                <w:szCs w:val="20"/>
                <w:lang w:val="en-GB"/>
              </w:rPr>
              <w:instrText xml:space="preserve"> FORMTEXT </w:instrText>
            </w:r>
            <w:r w:rsidRPr="003A2BAD">
              <w:rPr>
                <w:rFonts w:ascii="Arial" w:hAnsi="Arial" w:cs="Arial"/>
                <w:b w:val="0"/>
                <w:sz w:val="20"/>
                <w:szCs w:val="20"/>
                <w:lang w:val="en-GB"/>
              </w:rPr>
            </w:r>
            <w:r w:rsidRPr="003A2BAD">
              <w:rPr>
                <w:rFonts w:ascii="Arial" w:hAnsi="Arial" w:cs="Arial"/>
                <w:b w:val="0"/>
                <w:sz w:val="20"/>
                <w:szCs w:val="20"/>
                <w:lang w:val="en-GB"/>
              </w:rPr>
              <w:fldChar w:fldCharType="separate"/>
            </w:r>
            <w:r w:rsidRPr="003A2BAD">
              <w:rPr>
                <w:rFonts w:ascii="Arial" w:hAnsi="Arial" w:cs="Arial"/>
                <w:b w:val="0"/>
                <w:noProof/>
                <w:sz w:val="20"/>
                <w:szCs w:val="20"/>
                <w:lang w:val="en-GB"/>
              </w:rPr>
              <w:t> </w:t>
            </w:r>
            <w:r w:rsidRPr="003A2BAD">
              <w:rPr>
                <w:rFonts w:ascii="Arial" w:hAnsi="Arial" w:cs="Arial"/>
                <w:b w:val="0"/>
                <w:noProof/>
                <w:sz w:val="20"/>
                <w:szCs w:val="20"/>
                <w:lang w:val="en-GB"/>
              </w:rPr>
              <w:t> </w:t>
            </w:r>
            <w:r w:rsidRPr="003A2BAD">
              <w:rPr>
                <w:rFonts w:ascii="Arial" w:hAnsi="Arial" w:cs="Arial"/>
                <w:b w:val="0"/>
                <w:noProof/>
                <w:sz w:val="20"/>
                <w:szCs w:val="20"/>
                <w:lang w:val="en-GB"/>
              </w:rPr>
              <w:t> </w:t>
            </w:r>
            <w:r w:rsidRPr="003A2BAD">
              <w:rPr>
                <w:rFonts w:ascii="Arial" w:hAnsi="Arial" w:cs="Arial"/>
                <w:b w:val="0"/>
                <w:noProof/>
                <w:sz w:val="20"/>
                <w:szCs w:val="20"/>
                <w:lang w:val="en-GB"/>
              </w:rPr>
              <w:t> </w:t>
            </w:r>
            <w:r w:rsidRPr="003A2BAD">
              <w:rPr>
                <w:rFonts w:ascii="Arial" w:hAnsi="Arial" w:cs="Arial"/>
                <w:b w:val="0"/>
                <w:noProof/>
                <w:sz w:val="20"/>
                <w:szCs w:val="20"/>
                <w:lang w:val="en-GB"/>
              </w:rPr>
              <w:t> </w:t>
            </w:r>
            <w:r w:rsidRPr="003A2BAD">
              <w:rPr>
                <w:rFonts w:ascii="Arial" w:hAnsi="Arial" w:cs="Arial"/>
                <w:b w:val="0"/>
                <w:sz w:val="20"/>
                <w:szCs w:val="20"/>
                <w:lang w:val="en-GB"/>
              </w:rPr>
              <w:fldChar w:fldCharType="end"/>
            </w:r>
          </w:p>
        </w:tc>
        <w:tc>
          <w:tcPr>
            <w:tcW w:w="1665" w:type="dxa"/>
            <w:gridSpan w:val="5"/>
            <w:tcMar>
              <w:left w:w="57" w:type="dxa"/>
              <w:right w:w="57" w:type="dxa"/>
            </w:tcMar>
            <w:vAlign w:val="center"/>
          </w:tcPr>
          <w:p w14:paraId="779E37A6"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
              </w:rPr>
              <w:t>Self-evaluation tasks</w:t>
            </w:r>
          </w:p>
        </w:tc>
        <w:tc>
          <w:tcPr>
            <w:tcW w:w="1185" w:type="dxa"/>
            <w:gridSpan w:val="2"/>
            <w:tcBorders>
              <w:right w:val="single" w:sz="12" w:space="0" w:color="auto"/>
            </w:tcBorders>
            <w:tcMar>
              <w:left w:w="57" w:type="dxa"/>
              <w:right w:w="57" w:type="dxa"/>
            </w:tcMar>
            <w:vAlign w:val="center"/>
          </w:tcPr>
          <w:p w14:paraId="0BC9E2B4"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0,5</w:t>
            </w:r>
          </w:p>
        </w:tc>
      </w:tr>
      <w:tr w:rsidR="003A2BAD" w:rsidRPr="003A2BAD" w14:paraId="56E34697" w14:textId="77777777" w:rsidTr="12A7F679">
        <w:trPr>
          <w:trHeight w:val="397"/>
        </w:trPr>
        <w:tc>
          <w:tcPr>
            <w:tcW w:w="1912" w:type="dxa"/>
            <w:vMerge/>
            <w:tcMar>
              <w:left w:w="57" w:type="dxa"/>
              <w:right w:w="57" w:type="dxa"/>
            </w:tcMar>
            <w:vAlign w:val="center"/>
          </w:tcPr>
          <w:p w14:paraId="48C97551" w14:textId="77777777" w:rsidR="005C18AB" w:rsidRPr="003A2BAD"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3A6927E"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Essay</w:t>
            </w:r>
          </w:p>
        </w:tc>
        <w:tc>
          <w:tcPr>
            <w:tcW w:w="850" w:type="dxa"/>
            <w:tcMar>
              <w:left w:w="57" w:type="dxa"/>
              <w:right w:w="57" w:type="dxa"/>
            </w:tcMar>
            <w:vAlign w:val="center"/>
          </w:tcPr>
          <w:p w14:paraId="584EE575" w14:textId="77777777" w:rsidR="005C18AB" w:rsidRPr="003A2BAD" w:rsidRDefault="005C18AB" w:rsidP="005C18AB">
            <w:pPr>
              <w:pStyle w:val="FieldText"/>
              <w:rPr>
                <w:rFonts w:ascii="Arial" w:hAnsi="Arial" w:cs="Arial"/>
                <w:b w:val="0"/>
                <w:sz w:val="20"/>
                <w:szCs w:val="20"/>
                <w:lang w:val="en-GB"/>
              </w:rPr>
            </w:pPr>
          </w:p>
        </w:tc>
        <w:tc>
          <w:tcPr>
            <w:tcW w:w="1276" w:type="dxa"/>
            <w:gridSpan w:val="3"/>
            <w:tcMar>
              <w:left w:w="57" w:type="dxa"/>
              <w:right w:w="57" w:type="dxa"/>
            </w:tcMar>
            <w:vAlign w:val="center"/>
          </w:tcPr>
          <w:p w14:paraId="65C592BE"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Seminar essay</w:t>
            </w:r>
          </w:p>
        </w:tc>
        <w:tc>
          <w:tcPr>
            <w:tcW w:w="1170" w:type="dxa"/>
            <w:tcMar>
              <w:left w:w="57" w:type="dxa"/>
              <w:right w:w="57" w:type="dxa"/>
            </w:tcMar>
            <w:vAlign w:val="center"/>
          </w:tcPr>
          <w:p w14:paraId="679B69AC" w14:textId="77777777" w:rsidR="005C18AB" w:rsidRPr="003A2BAD" w:rsidRDefault="005C18AB" w:rsidP="005C18AB">
            <w:pPr>
              <w:pStyle w:val="FieldText"/>
              <w:rPr>
                <w:rFonts w:ascii="Arial" w:hAnsi="Arial" w:cs="Arial"/>
                <w:b w:val="0"/>
                <w:sz w:val="20"/>
                <w:szCs w:val="20"/>
                <w:lang w:val="en-GB"/>
              </w:rPr>
            </w:pPr>
          </w:p>
        </w:tc>
        <w:tc>
          <w:tcPr>
            <w:tcW w:w="1665" w:type="dxa"/>
            <w:gridSpan w:val="5"/>
            <w:tcMar>
              <w:left w:w="57" w:type="dxa"/>
              <w:right w:w="57" w:type="dxa"/>
            </w:tcMar>
            <w:vAlign w:val="center"/>
          </w:tcPr>
          <w:p w14:paraId="5031E5D7" w14:textId="77777777" w:rsidR="005C18AB" w:rsidRPr="003A2BAD" w:rsidRDefault="006C58AB" w:rsidP="005C18AB">
            <w:pPr>
              <w:pStyle w:val="FieldText"/>
              <w:rPr>
                <w:rFonts w:ascii="Arial" w:hAnsi="Arial" w:cs="Arial"/>
                <w:b w:val="0"/>
                <w:sz w:val="20"/>
                <w:szCs w:val="20"/>
                <w:lang w:val="en-GB"/>
              </w:rPr>
            </w:pPr>
            <w:proofErr w:type="spellStart"/>
            <w:r w:rsidRPr="003A2BAD">
              <w:rPr>
                <w:rFonts w:ascii="Arial" w:hAnsi="Arial" w:cs="Arial"/>
                <w:b w:val="0"/>
                <w:sz w:val="20"/>
                <w:szCs w:val="20"/>
                <w:lang w:val="en-GB"/>
              </w:rPr>
              <w:t>E</w:t>
            </w:r>
            <w:r w:rsidR="005C18AB" w:rsidRPr="003A2BAD">
              <w:rPr>
                <w:rFonts w:ascii="Arial" w:hAnsi="Arial" w:cs="Arial"/>
                <w:b w:val="0"/>
                <w:sz w:val="20"/>
                <w:szCs w:val="20"/>
                <w:lang w:val="en-GB"/>
              </w:rPr>
              <w:t>xame</w:t>
            </w:r>
            <w:proofErr w:type="spellEnd"/>
            <w:r w:rsidR="005C18AB" w:rsidRPr="003A2BAD">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54B5AB3"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3,5*</w:t>
            </w:r>
          </w:p>
        </w:tc>
      </w:tr>
      <w:tr w:rsidR="003A2BAD" w:rsidRPr="003A2BAD" w14:paraId="72B2C76A" w14:textId="77777777" w:rsidTr="12A7F679">
        <w:trPr>
          <w:trHeight w:val="397"/>
        </w:trPr>
        <w:tc>
          <w:tcPr>
            <w:tcW w:w="1912" w:type="dxa"/>
            <w:vMerge/>
            <w:tcMar>
              <w:left w:w="57" w:type="dxa"/>
              <w:right w:w="57" w:type="dxa"/>
            </w:tcMar>
            <w:vAlign w:val="center"/>
          </w:tcPr>
          <w:p w14:paraId="6817E638" w14:textId="77777777" w:rsidR="005C18AB" w:rsidRPr="003A2BAD"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7E7EA9A"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Tests</w:t>
            </w:r>
          </w:p>
        </w:tc>
        <w:tc>
          <w:tcPr>
            <w:tcW w:w="850" w:type="dxa"/>
            <w:tcMar>
              <w:left w:w="57" w:type="dxa"/>
              <w:right w:w="57" w:type="dxa"/>
            </w:tcMar>
            <w:vAlign w:val="center"/>
          </w:tcPr>
          <w:p w14:paraId="1720043E" w14:textId="77777777" w:rsidR="005C18AB" w:rsidRPr="003A2BAD" w:rsidRDefault="005C18AB" w:rsidP="005C18AB">
            <w:pPr>
              <w:pStyle w:val="FieldText"/>
              <w:rPr>
                <w:rFonts w:ascii="Arial" w:hAnsi="Arial" w:cs="Arial"/>
                <w:b w:val="0"/>
                <w:sz w:val="20"/>
                <w:szCs w:val="20"/>
                <w:lang w:val="en-GB"/>
              </w:rPr>
            </w:pPr>
          </w:p>
        </w:tc>
        <w:tc>
          <w:tcPr>
            <w:tcW w:w="1276" w:type="dxa"/>
            <w:gridSpan w:val="3"/>
            <w:tcMar>
              <w:left w:w="57" w:type="dxa"/>
              <w:right w:w="57" w:type="dxa"/>
            </w:tcMar>
            <w:vAlign w:val="center"/>
          </w:tcPr>
          <w:p w14:paraId="424F8063"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Oral exam</w:t>
            </w:r>
          </w:p>
        </w:tc>
        <w:tc>
          <w:tcPr>
            <w:tcW w:w="1170" w:type="dxa"/>
            <w:tcMar>
              <w:left w:w="57" w:type="dxa"/>
              <w:right w:w="57" w:type="dxa"/>
            </w:tcMar>
            <w:vAlign w:val="center"/>
          </w:tcPr>
          <w:p w14:paraId="7EFD22D6"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665" w:type="dxa"/>
            <w:gridSpan w:val="5"/>
            <w:tcMar>
              <w:left w:w="57" w:type="dxa"/>
              <w:right w:w="57" w:type="dxa"/>
            </w:tcMar>
            <w:vAlign w:val="center"/>
          </w:tcPr>
          <w:p w14:paraId="502E79E1"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r w:rsidRPr="003A2BAD">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2069C9C"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00137EDF" w14:textId="77777777" w:rsidTr="12A7F679">
        <w:trPr>
          <w:trHeight w:val="397"/>
        </w:trPr>
        <w:tc>
          <w:tcPr>
            <w:tcW w:w="1912" w:type="dxa"/>
            <w:vMerge/>
            <w:tcMar>
              <w:left w:w="57" w:type="dxa"/>
              <w:right w:w="57" w:type="dxa"/>
            </w:tcMar>
            <w:vAlign w:val="center"/>
          </w:tcPr>
          <w:p w14:paraId="4F9916EE" w14:textId="77777777" w:rsidR="005C18AB" w:rsidRPr="003A2BAD"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F11982E"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107EFE2" w14:textId="77777777" w:rsidR="005C18AB" w:rsidRPr="003A2BAD" w:rsidRDefault="00205B32" w:rsidP="005C18AB">
            <w:pPr>
              <w:tabs>
                <w:tab w:val="left" w:pos="2820"/>
              </w:tabs>
              <w:spacing w:after="0"/>
              <w:rPr>
                <w:rFonts w:ascii="Arial" w:hAnsi="Arial" w:cs="Arial"/>
                <w:strike/>
                <w:sz w:val="20"/>
                <w:szCs w:val="20"/>
                <w:lang w:val="en-GB"/>
              </w:rPr>
            </w:pPr>
            <w:r w:rsidRPr="003A2BAD">
              <w:rPr>
                <w:rFonts w:ascii="Arial" w:hAnsi="Arial" w:cs="Arial"/>
                <w:strike/>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88A7C68"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3D36A51"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0A2524E"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r w:rsidRPr="003A2BAD">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E3C72F8"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61B17D61" w14:textId="77777777" w:rsidTr="12A7F67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6F6DE46" w14:textId="77777777" w:rsidR="007A2A2E" w:rsidRPr="003A2BAD" w:rsidRDefault="007A2A2E" w:rsidP="007A2A2E">
            <w:pPr>
              <w:tabs>
                <w:tab w:val="left" w:pos="360"/>
                <w:tab w:val="left" w:pos="540"/>
              </w:tabs>
              <w:spacing w:after="0" w:line="240" w:lineRule="auto"/>
              <w:rPr>
                <w:rFonts w:ascii="Arial" w:hAnsi="Arial" w:cs="Arial"/>
                <w:sz w:val="20"/>
                <w:szCs w:val="20"/>
                <w:lang w:val="en-GB"/>
              </w:rPr>
            </w:pPr>
            <w:r w:rsidRPr="003A2BAD">
              <w:rPr>
                <w:rFonts w:ascii="Arial" w:hAnsi="Arial" w:cs="Arial"/>
                <w:sz w:val="20"/>
                <w:szCs w:val="20"/>
                <w:lang w:val="en-GB"/>
              </w:rPr>
              <w:t>Grading and evaluating student work in class and at the final exam</w:t>
            </w:r>
          </w:p>
        </w:tc>
        <w:tc>
          <w:tcPr>
            <w:tcW w:w="7552"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14:paraId="47B9CBD1" w14:textId="77777777" w:rsidR="007A2A2E" w:rsidRPr="003A2BAD" w:rsidRDefault="007A2A2E" w:rsidP="007A2A2E">
            <w:pPr>
              <w:pStyle w:val="HTMLunaprijedoblikovano"/>
              <w:spacing w:line="276" w:lineRule="auto"/>
              <w:jc w:val="both"/>
              <w:rPr>
                <w:rFonts w:ascii="Arial" w:hAnsi="Arial" w:cs="Arial"/>
                <w:i/>
                <w:iCs/>
                <w:lang w:eastAsia="hr-HR"/>
              </w:rPr>
            </w:pPr>
            <w:r w:rsidRPr="003A2BAD">
              <w:rPr>
                <w:rFonts w:ascii="Arial" w:hAnsi="Arial" w:cs="Arial"/>
                <w:lang w:val="en-GB"/>
              </w:rPr>
              <w:t xml:space="preserve">During the semester, knowledge check will be conducted through two written tests. * </w:t>
            </w:r>
            <w:r w:rsidRPr="003A2BAD">
              <w:rPr>
                <w:rFonts w:ascii="Arial" w:hAnsi="Arial" w:cs="Arial"/>
                <w:lang w:val="en-AU" w:eastAsia="hr-HR"/>
              </w:rPr>
              <w:t xml:space="preserve">Only students who achieve 60% or more on the self-evaluation tests before mid-term test can take the written mid-term test. </w:t>
            </w:r>
            <w:r w:rsidRPr="003A2BAD">
              <w:rPr>
                <w:rFonts w:ascii="Arial" w:hAnsi="Arial" w:cs="Arial"/>
                <w:lang w:val="en-GB"/>
              </w:rPr>
              <w:t xml:space="preserve">Deployment of both tests replaces the final exam. </w:t>
            </w:r>
            <w:r w:rsidRPr="003A2BAD">
              <w:rPr>
                <w:rFonts w:ascii="Arial" w:hAnsi="Arial" w:cs="Arial"/>
                <w:b/>
                <w:lang w:val="en"/>
              </w:rPr>
              <w:t xml:space="preserve"> </w:t>
            </w:r>
            <w:r w:rsidRPr="003A2BAD">
              <w:rPr>
                <w:rFonts w:ascii="Arial" w:hAnsi="Arial" w:cs="Arial"/>
                <w:lang w:val="en"/>
              </w:rPr>
              <w:t>Students at the end of the semester access to the written exam.</w:t>
            </w:r>
          </w:p>
          <w:p w14:paraId="3DCCF4C0"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 xml:space="preserve"> A test and exam is considered to be passed if the student achieves more than 60% of the correct answers.</w:t>
            </w:r>
          </w:p>
          <w:p w14:paraId="7AD6399F" w14:textId="77777777" w:rsidR="007A2A2E" w:rsidRPr="003A2BAD" w:rsidRDefault="007A2A2E" w:rsidP="007A2A2E">
            <w:pPr>
              <w:tabs>
                <w:tab w:val="left" w:pos="2820"/>
              </w:tabs>
              <w:spacing w:after="0" w:line="240" w:lineRule="auto"/>
              <w:jc w:val="both"/>
              <w:rPr>
                <w:rFonts w:ascii="Arial" w:hAnsi="Arial" w:cs="Arial"/>
                <w:sz w:val="20"/>
                <w:szCs w:val="20"/>
                <w:lang w:val="en-GB"/>
              </w:rPr>
            </w:pPr>
          </w:p>
          <w:p w14:paraId="076D7ABB"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Points of appreciation for written knowledge exam:</w:t>
            </w:r>
          </w:p>
          <w:p w14:paraId="0E0A160D"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0 - 59,99 inadequate (1)</w:t>
            </w:r>
          </w:p>
          <w:p w14:paraId="33FCBA74"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60 - 69,99 sufficient (2)</w:t>
            </w:r>
          </w:p>
          <w:p w14:paraId="0189C3CB"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70 - 79,99 good (3)</w:t>
            </w:r>
          </w:p>
          <w:p w14:paraId="1D28F972"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80 - 80,99 very good (4)</w:t>
            </w:r>
          </w:p>
          <w:p w14:paraId="47F654D2"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90 -100 excellent (5)</w:t>
            </w:r>
          </w:p>
          <w:p w14:paraId="5020C96D" w14:textId="77777777" w:rsidR="007A2A2E" w:rsidRPr="003A2BAD" w:rsidRDefault="007A2A2E" w:rsidP="007A2A2E">
            <w:pPr>
              <w:tabs>
                <w:tab w:val="left" w:pos="2820"/>
              </w:tabs>
              <w:spacing w:after="0" w:line="240" w:lineRule="auto"/>
              <w:jc w:val="both"/>
              <w:rPr>
                <w:rFonts w:ascii="Arial" w:hAnsi="Arial" w:cs="Arial"/>
                <w:sz w:val="20"/>
                <w:szCs w:val="20"/>
                <w:lang w:val="en-GB"/>
              </w:rPr>
            </w:pPr>
          </w:p>
          <w:p w14:paraId="14DC478C"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 xml:space="preserve">During the course, students can get an additional maximum of 10 points that are summed up in written tests by participating in the teaching process. </w:t>
            </w:r>
            <w:r w:rsidRPr="003A2BAD">
              <w:rPr>
                <w:rFonts w:ascii="Arial" w:hAnsi="Arial" w:cs="Arial"/>
                <w:sz w:val="20"/>
                <w:szCs w:val="20"/>
                <w:lang w:val="en-US"/>
              </w:rPr>
              <w:t>This rule applies only to students who have a positive score on in written tests (60% and above).</w:t>
            </w:r>
          </w:p>
        </w:tc>
      </w:tr>
      <w:tr w:rsidR="003A2BAD" w:rsidRPr="003A2BAD" w14:paraId="2610F876" w14:textId="77777777" w:rsidTr="12A7F67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123E2EE" w14:textId="77777777" w:rsidR="007A2A2E" w:rsidRPr="003A2BAD" w:rsidRDefault="007A2A2E" w:rsidP="007A2A2E">
            <w:pPr>
              <w:tabs>
                <w:tab w:val="left" w:pos="540"/>
              </w:tabs>
              <w:spacing w:after="0" w:line="240" w:lineRule="auto"/>
              <w:rPr>
                <w:rFonts w:ascii="Arial" w:hAnsi="Arial" w:cs="Arial"/>
                <w:sz w:val="20"/>
                <w:szCs w:val="20"/>
                <w:lang w:val="en-GB"/>
              </w:rPr>
            </w:pPr>
            <w:r w:rsidRPr="003A2BAD">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8C5A57F" w14:textId="77777777" w:rsidR="007A2A2E" w:rsidRPr="003A2BAD" w:rsidRDefault="007A2A2E" w:rsidP="007A2A2E">
            <w:pPr>
              <w:tabs>
                <w:tab w:val="left" w:pos="2820"/>
              </w:tabs>
              <w:spacing w:after="0"/>
              <w:jc w:val="center"/>
              <w:rPr>
                <w:rFonts w:ascii="Arial" w:hAnsi="Arial" w:cs="Arial"/>
                <w:b/>
                <w:sz w:val="20"/>
                <w:szCs w:val="20"/>
                <w:lang w:val="en-GB"/>
              </w:rPr>
            </w:pPr>
            <w:r w:rsidRPr="003A2BAD">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6AB54E" w14:textId="77777777" w:rsidR="007A2A2E" w:rsidRPr="003A2BAD" w:rsidRDefault="007A2A2E" w:rsidP="007A2A2E">
            <w:pPr>
              <w:tabs>
                <w:tab w:val="left" w:pos="2820"/>
              </w:tabs>
              <w:spacing w:after="0"/>
              <w:jc w:val="center"/>
              <w:rPr>
                <w:rFonts w:ascii="Arial" w:hAnsi="Arial" w:cs="Arial"/>
                <w:b/>
                <w:sz w:val="20"/>
                <w:szCs w:val="20"/>
                <w:lang w:val="en-GB"/>
              </w:rPr>
            </w:pPr>
            <w:r w:rsidRPr="003A2BAD">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5BA45B5" w14:textId="77777777" w:rsidR="007A2A2E" w:rsidRPr="003A2BAD" w:rsidRDefault="007A2A2E" w:rsidP="007A2A2E">
            <w:pPr>
              <w:tabs>
                <w:tab w:val="left" w:pos="2820"/>
              </w:tabs>
              <w:spacing w:after="0"/>
              <w:jc w:val="center"/>
              <w:rPr>
                <w:rFonts w:ascii="Arial" w:hAnsi="Arial" w:cs="Arial"/>
                <w:b/>
                <w:sz w:val="20"/>
                <w:szCs w:val="20"/>
                <w:lang w:val="en-GB"/>
              </w:rPr>
            </w:pPr>
            <w:r w:rsidRPr="003A2BAD">
              <w:rPr>
                <w:rFonts w:ascii="Arial" w:hAnsi="Arial" w:cs="Arial"/>
                <w:b/>
                <w:sz w:val="20"/>
                <w:szCs w:val="20"/>
                <w:lang w:val="en-GB"/>
              </w:rPr>
              <w:t>Availability via other media</w:t>
            </w:r>
          </w:p>
        </w:tc>
      </w:tr>
      <w:tr w:rsidR="003A2BAD" w:rsidRPr="003A2BAD" w14:paraId="67D86E20" w14:textId="77777777" w:rsidTr="12A7F679">
        <w:trPr>
          <w:trHeight w:val="75"/>
        </w:trPr>
        <w:tc>
          <w:tcPr>
            <w:tcW w:w="1912" w:type="dxa"/>
            <w:vMerge/>
            <w:tcMar>
              <w:left w:w="57" w:type="dxa"/>
              <w:right w:w="57" w:type="dxa"/>
            </w:tcMar>
            <w:vAlign w:val="center"/>
          </w:tcPr>
          <w:p w14:paraId="74189A2F"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EDFFCAD" w14:textId="77777777" w:rsidR="007A2A2E" w:rsidRPr="003A2BAD" w:rsidRDefault="007A2A2E" w:rsidP="007A2A2E">
            <w:pPr>
              <w:tabs>
                <w:tab w:val="left" w:pos="2820"/>
              </w:tabs>
              <w:spacing w:after="0"/>
              <w:rPr>
                <w:rFonts w:ascii="Arial" w:hAnsi="Arial" w:cs="Arial"/>
                <w:sz w:val="20"/>
                <w:szCs w:val="20"/>
                <w:lang w:val="en-GB"/>
              </w:rPr>
            </w:pPr>
            <w:proofErr w:type="spellStart"/>
            <w:r w:rsidRPr="003A2BAD">
              <w:rPr>
                <w:rFonts w:ascii="Arial" w:hAnsi="Arial" w:cs="Arial"/>
                <w:sz w:val="20"/>
                <w:szCs w:val="20"/>
              </w:rPr>
              <w:t>Authorized</w:t>
            </w:r>
            <w:proofErr w:type="spellEnd"/>
            <w:r w:rsidRPr="003A2BAD">
              <w:rPr>
                <w:rFonts w:ascii="Arial" w:hAnsi="Arial" w:cs="Arial"/>
                <w:sz w:val="20"/>
                <w:szCs w:val="20"/>
              </w:rPr>
              <w:t xml:space="preserve"> </w:t>
            </w:r>
            <w:proofErr w:type="spellStart"/>
            <w:r w:rsidRPr="003A2BAD">
              <w:rPr>
                <w:rFonts w:ascii="Arial" w:hAnsi="Arial" w:cs="Arial"/>
                <w:sz w:val="20"/>
                <w:szCs w:val="20"/>
              </w:rPr>
              <w:t>lectures</w:t>
            </w:r>
            <w:proofErr w:type="spellEnd"/>
            <w:r w:rsidRPr="003A2BAD">
              <w:rPr>
                <w:rFonts w:ascii="Arial" w:hAnsi="Arial" w:cs="Arial"/>
                <w:sz w:val="20"/>
                <w:szCs w:val="20"/>
              </w:rPr>
              <w:t xml:space="preserve"> </w:t>
            </w:r>
            <w:proofErr w:type="spellStart"/>
            <w:r w:rsidRPr="003A2BAD">
              <w:rPr>
                <w:rFonts w:ascii="Arial" w:hAnsi="Arial" w:cs="Arial"/>
                <w:sz w:val="20"/>
                <w:szCs w:val="20"/>
              </w:rPr>
              <w:t>and</w:t>
            </w:r>
            <w:proofErr w:type="spellEnd"/>
            <w:r w:rsidRPr="003A2BAD">
              <w:rPr>
                <w:rFonts w:ascii="Arial" w:hAnsi="Arial" w:cs="Arial"/>
                <w:sz w:val="20"/>
                <w:szCs w:val="20"/>
              </w:rPr>
              <w:t xml:space="preserve"> </w:t>
            </w:r>
            <w:proofErr w:type="spellStart"/>
            <w:r w:rsidRPr="003A2BAD">
              <w:rPr>
                <w:rFonts w:ascii="Arial" w:hAnsi="Arial" w:cs="Arial"/>
                <w:sz w:val="20"/>
                <w:szCs w:val="20"/>
              </w:rPr>
              <w:t>teaching</w:t>
            </w:r>
            <w:proofErr w:type="spellEnd"/>
            <w:r w:rsidRPr="003A2BAD">
              <w:rPr>
                <w:rFonts w:ascii="Arial" w:hAnsi="Arial" w:cs="Arial"/>
                <w:sz w:val="20"/>
                <w:szCs w:val="20"/>
              </w:rPr>
              <w:t xml:space="preserve"> </w:t>
            </w:r>
            <w:proofErr w:type="spellStart"/>
            <w:r w:rsidRPr="003A2BAD">
              <w:rPr>
                <w:rFonts w:ascii="Arial" w:hAnsi="Arial" w:cs="Arial"/>
                <w:sz w:val="20"/>
                <w:szCs w:val="20"/>
              </w:rPr>
              <w:t>materials</w:t>
            </w:r>
            <w:proofErr w:type="spellEnd"/>
            <w:r w:rsidRPr="003A2BAD">
              <w:rPr>
                <w:rFonts w:ascii="Arial" w:hAnsi="Arial" w:cs="Arial"/>
                <w:sz w:val="20"/>
                <w:szCs w:val="20"/>
              </w:rPr>
              <w:t xml:space="preserve"> on </w:t>
            </w:r>
            <w:proofErr w:type="spellStart"/>
            <w:r w:rsidRPr="003A2BAD">
              <w:rPr>
                <w:rFonts w:ascii="Arial" w:hAnsi="Arial" w:cs="Arial"/>
                <w:sz w:val="20"/>
                <w:szCs w:val="20"/>
              </w:rPr>
              <w:t>Moodle's</w:t>
            </w:r>
            <w:proofErr w:type="spellEnd"/>
            <w:r w:rsidRPr="003A2BAD">
              <w:rPr>
                <w:rFonts w:ascii="Arial" w:hAnsi="Arial" w:cs="Arial"/>
                <w:sz w:val="20"/>
                <w:szCs w:val="20"/>
              </w:rPr>
              <w:t xml:space="preserve"> </w:t>
            </w:r>
            <w:proofErr w:type="spellStart"/>
            <w:r w:rsidRPr="003A2BAD">
              <w:rPr>
                <w:rFonts w:ascii="Arial" w:hAnsi="Arial" w:cs="Arial"/>
                <w:sz w:val="20"/>
                <w:szCs w:val="20"/>
              </w:rPr>
              <w:t>course</w:t>
            </w:r>
            <w:proofErr w:type="spellEnd"/>
            <w:r w:rsidRPr="003A2BAD">
              <w:rPr>
                <w:rFonts w:ascii="Arial" w:hAnsi="Arial" w:cs="Arial"/>
                <w:sz w:val="20"/>
                <w:szCs w:val="20"/>
              </w:rPr>
              <w:t xml:space="preserve"> </w:t>
            </w:r>
            <w:proofErr w:type="spellStart"/>
            <w:r w:rsidRPr="003A2BAD">
              <w:rPr>
                <w:rFonts w:ascii="Arial" w:hAnsi="Arial" w:cs="Arial"/>
                <w:sz w:val="20"/>
                <w:szCs w:val="20"/>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21ED5F94" w14:textId="77777777" w:rsidR="007A2A2E" w:rsidRPr="003A2BAD" w:rsidRDefault="007A2A2E" w:rsidP="007A2A2E">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A786571"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t>Moodle</w:t>
            </w:r>
          </w:p>
        </w:tc>
      </w:tr>
      <w:tr w:rsidR="003A2BAD" w:rsidRPr="003A2BAD" w14:paraId="508C14A4" w14:textId="77777777" w:rsidTr="12A7F679">
        <w:trPr>
          <w:trHeight w:val="75"/>
        </w:trPr>
        <w:tc>
          <w:tcPr>
            <w:tcW w:w="1912" w:type="dxa"/>
            <w:vMerge/>
            <w:tcMar>
              <w:left w:w="57" w:type="dxa"/>
              <w:right w:w="57" w:type="dxa"/>
            </w:tcMar>
            <w:vAlign w:val="center"/>
          </w:tcPr>
          <w:p w14:paraId="7505A5CD"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4B6A40D" w14:textId="77777777" w:rsidR="007A2A2E" w:rsidRPr="003A2BAD" w:rsidRDefault="007A2A2E" w:rsidP="007A2A2E">
            <w:pPr>
              <w:rPr>
                <w:rFonts w:ascii="Arial" w:hAnsi="Arial" w:cs="Arial"/>
                <w:sz w:val="20"/>
                <w:szCs w:val="20"/>
                <w:lang w:val="en-GB"/>
              </w:rPr>
            </w:pPr>
            <w:r w:rsidRPr="003A2BAD">
              <w:rPr>
                <w:rFonts w:ascii="Arial" w:hAnsi="Arial" w:cs="Arial"/>
                <w:sz w:val="20"/>
                <w:szCs w:val="20"/>
                <w:lang w:val="en-GB"/>
              </w:rPr>
              <w:t xml:space="preserve">Bodie, Z., Kane, A., Marcus, A. J. (2006.): </w:t>
            </w:r>
            <w:proofErr w:type="spellStart"/>
            <w:r w:rsidRPr="003A2BAD">
              <w:rPr>
                <w:rFonts w:ascii="Arial" w:hAnsi="Arial" w:cs="Arial"/>
                <w:sz w:val="20"/>
                <w:szCs w:val="20"/>
                <w:lang w:val="en-GB"/>
              </w:rPr>
              <w:t>Počela</w:t>
            </w:r>
            <w:proofErr w:type="spellEnd"/>
            <w:r w:rsidRPr="003A2BAD">
              <w:rPr>
                <w:rFonts w:ascii="Arial" w:hAnsi="Arial" w:cs="Arial"/>
                <w:sz w:val="20"/>
                <w:szCs w:val="20"/>
                <w:lang w:val="en-GB"/>
              </w:rPr>
              <w:t xml:space="preserve"> </w:t>
            </w:r>
            <w:proofErr w:type="spellStart"/>
            <w:r w:rsidRPr="003A2BAD">
              <w:rPr>
                <w:rFonts w:ascii="Arial" w:hAnsi="Arial" w:cs="Arial"/>
                <w:sz w:val="20"/>
                <w:szCs w:val="20"/>
                <w:lang w:val="en-GB"/>
              </w:rPr>
              <w:t>ulaganja</w:t>
            </w:r>
            <w:proofErr w:type="spellEnd"/>
            <w:r w:rsidRPr="003A2BAD">
              <w:rPr>
                <w:rFonts w:ascii="Arial" w:hAnsi="Arial" w:cs="Arial"/>
                <w:sz w:val="20"/>
                <w:szCs w:val="20"/>
                <w:lang w:val="en-GB"/>
              </w:rPr>
              <w:t xml:space="preserve">, MATE </w:t>
            </w:r>
            <w:proofErr w:type="spellStart"/>
            <w:r w:rsidRPr="003A2BAD">
              <w:rPr>
                <w:rFonts w:ascii="Arial" w:hAnsi="Arial" w:cs="Arial"/>
                <w:sz w:val="20"/>
                <w:szCs w:val="20"/>
                <w:lang w:val="en-GB"/>
              </w:rPr>
              <w:t>i</w:t>
            </w:r>
            <w:proofErr w:type="spellEnd"/>
            <w:r w:rsidRPr="003A2BAD">
              <w:rPr>
                <w:rFonts w:ascii="Arial" w:hAnsi="Arial" w:cs="Arial"/>
                <w:sz w:val="20"/>
                <w:szCs w:val="20"/>
                <w:lang w:val="en-GB"/>
              </w:rPr>
              <w:t xml:space="preserve"> ZŠEM, Zagreb (</w:t>
            </w:r>
            <w:proofErr w:type="spellStart"/>
            <w:r w:rsidRPr="003A2BAD">
              <w:rPr>
                <w:rFonts w:ascii="Arial" w:hAnsi="Arial" w:cs="Arial"/>
                <w:sz w:val="20"/>
                <w:szCs w:val="20"/>
                <w:lang w:val="en-GB"/>
              </w:rPr>
              <w:t>odabrana</w:t>
            </w:r>
            <w:proofErr w:type="spellEnd"/>
            <w:r w:rsidRPr="003A2BAD">
              <w:rPr>
                <w:rFonts w:ascii="Arial" w:hAnsi="Arial" w:cs="Arial"/>
                <w:sz w:val="20"/>
                <w:szCs w:val="20"/>
                <w:lang w:val="en-GB"/>
              </w:rPr>
              <w:t xml:space="preserve"> </w:t>
            </w:r>
            <w:proofErr w:type="spellStart"/>
            <w:r w:rsidRPr="003A2BAD">
              <w:rPr>
                <w:rFonts w:ascii="Arial" w:hAnsi="Arial" w:cs="Arial"/>
                <w:sz w:val="20"/>
                <w:szCs w:val="20"/>
                <w:lang w:val="en-GB"/>
              </w:rPr>
              <w:t>poglavlja</w:t>
            </w:r>
            <w:proofErr w:type="spellEnd"/>
            <w:r w:rsidRPr="003A2BAD">
              <w:rPr>
                <w:rFonts w:ascii="Arial" w:hAnsi="Arial" w:cs="Arial"/>
                <w:sz w:val="20"/>
                <w:szCs w:val="20"/>
                <w:lang w:val="en-GB"/>
              </w:rPr>
              <w:t xml:space="preserve"> </w:t>
            </w:r>
            <w:proofErr w:type="spellStart"/>
            <w:r w:rsidRPr="003A2BAD">
              <w:rPr>
                <w:rFonts w:ascii="Arial" w:hAnsi="Arial" w:cs="Arial"/>
                <w:sz w:val="20"/>
                <w:szCs w:val="20"/>
                <w:lang w:val="en-GB"/>
              </w:rPr>
              <w:t>obuhvaća</w:t>
            </w:r>
            <w:proofErr w:type="spellEnd"/>
            <w:r w:rsidRPr="003A2BAD">
              <w:rPr>
                <w:rFonts w:ascii="Arial" w:hAnsi="Arial" w:cs="Arial"/>
                <w:sz w:val="20"/>
                <w:szCs w:val="20"/>
                <w:lang w:val="en-GB"/>
              </w:rPr>
              <w:t xml:space="preserve"> </w:t>
            </w:r>
            <w:proofErr w:type="spellStart"/>
            <w:r w:rsidRPr="003A2BAD">
              <w:rPr>
                <w:rFonts w:ascii="Arial" w:hAnsi="Arial" w:cs="Arial"/>
                <w:sz w:val="20"/>
                <w:szCs w:val="20"/>
                <w:lang w:val="en-GB"/>
              </w:rPr>
              <w:t>c,ca</w:t>
            </w:r>
            <w:proofErr w:type="spellEnd"/>
            <w:r w:rsidRPr="003A2BAD">
              <w:rPr>
                <w:rFonts w:ascii="Arial" w:hAnsi="Arial" w:cs="Arial"/>
                <w:sz w:val="20"/>
                <w:szCs w:val="20"/>
                <w:lang w:val="en-GB"/>
              </w:rPr>
              <w:t xml:space="preserve"> 300 str.)</w:t>
            </w:r>
          </w:p>
        </w:tc>
        <w:tc>
          <w:tcPr>
            <w:tcW w:w="1244" w:type="dxa"/>
            <w:gridSpan w:val="2"/>
            <w:tcBorders>
              <w:left w:val="single" w:sz="8" w:space="0" w:color="auto"/>
              <w:right w:val="single" w:sz="8" w:space="0" w:color="auto"/>
            </w:tcBorders>
            <w:tcMar>
              <w:left w:w="57" w:type="dxa"/>
              <w:right w:w="57" w:type="dxa"/>
            </w:tcMar>
          </w:tcPr>
          <w:p w14:paraId="1DC08D39"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t>13</w:t>
            </w:r>
          </w:p>
        </w:tc>
        <w:tc>
          <w:tcPr>
            <w:tcW w:w="1518" w:type="dxa"/>
            <w:gridSpan w:val="4"/>
            <w:tcBorders>
              <w:left w:val="single" w:sz="8" w:space="0" w:color="auto"/>
              <w:right w:val="single" w:sz="12" w:space="0" w:color="auto"/>
            </w:tcBorders>
            <w:tcMar>
              <w:left w:w="57" w:type="dxa"/>
              <w:right w:w="57" w:type="dxa"/>
            </w:tcMar>
          </w:tcPr>
          <w:p w14:paraId="7EF678FA" w14:textId="77777777" w:rsidR="007A2A2E" w:rsidRPr="003A2BAD" w:rsidRDefault="007A2A2E" w:rsidP="007A2A2E">
            <w:pPr>
              <w:tabs>
                <w:tab w:val="left" w:pos="2820"/>
              </w:tabs>
              <w:spacing w:after="0"/>
              <w:jc w:val="center"/>
              <w:rPr>
                <w:rFonts w:ascii="Arial" w:hAnsi="Arial" w:cs="Arial"/>
                <w:sz w:val="20"/>
                <w:szCs w:val="20"/>
                <w:lang w:val="en-GB"/>
              </w:rPr>
            </w:pPr>
          </w:p>
        </w:tc>
      </w:tr>
      <w:tr w:rsidR="003A2BAD" w:rsidRPr="003A2BAD" w14:paraId="49598E48" w14:textId="77777777" w:rsidTr="12A7F679">
        <w:trPr>
          <w:trHeight w:val="75"/>
        </w:trPr>
        <w:tc>
          <w:tcPr>
            <w:tcW w:w="1912" w:type="dxa"/>
            <w:vMerge/>
            <w:tcMar>
              <w:left w:w="57" w:type="dxa"/>
              <w:right w:w="57" w:type="dxa"/>
            </w:tcMar>
            <w:vAlign w:val="center"/>
          </w:tcPr>
          <w:p w14:paraId="2900C14E"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D048C21"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28089B5"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82FB5AE"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51AAD2C8" w14:textId="77777777" w:rsidTr="12A7F679">
        <w:trPr>
          <w:trHeight w:val="75"/>
        </w:trPr>
        <w:tc>
          <w:tcPr>
            <w:tcW w:w="1912" w:type="dxa"/>
            <w:vMerge/>
            <w:tcMar>
              <w:left w:w="57" w:type="dxa"/>
              <w:right w:w="57" w:type="dxa"/>
            </w:tcMar>
            <w:vAlign w:val="center"/>
          </w:tcPr>
          <w:p w14:paraId="0BB4313B"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AD16C71"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F39F3E1"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D4DEDDC"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10B4DD8D" w14:textId="77777777" w:rsidTr="12A7F679">
        <w:trPr>
          <w:trHeight w:val="175"/>
        </w:trPr>
        <w:tc>
          <w:tcPr>
            <w:tcW w:w="1912" w:type="dxa"/>
            <w:vMerge/>
            <w:tcMar>
              <w:left w:w="57" w:type="dxa"/>
              <w:right w:w="57" w:type="dxa"/>
            </w:tcMar>
            <w:vAlign w:val="center"/>
          </w:tcPr>
          <w:p w14:paraId="216535E6"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2D179F8"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940E885"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A2536D1"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2993C5C3" w14:textId="77777777" w:rsidTr="12A7F679">
        <w:trPr>
          <w:trHeight w:val="175"/>
        </w:trPr>
        <w:tc>
          <w:tcPr>
            <w:tcW w:w="1912" w:type="dxa"/>
            <w:vMerge/>
            <w:tcMar>
              <w:left w:w="57" w:type="dxa"/>
              <w:right w:w="57" w:type="dxa"/>
            </w:tcMar>
            <w:vAlign w:val="center"/>
          </w:tcPr>
          <w:p w14:paraId="05A413BD"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295DEE7"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A9501F5"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178FD21"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7A4ADDF0" w14:textId="77777777" w:rsidTr="12A7F679">
        <w:trPr>
          <w:trHeight w:val="175"/>
        </w:trPr>
        <w:tc>
          <w:tcPr>
            <w:tcW w:w="1912" w:type="dxa"/>
            <w:vMerge/>
            <w:tcMar>
              <w:left w:w="57" w:type="dxa"/>
              <w:right w:w="57" w:type="dxa"/>
            </w:tcMar>
            <w:vAlign w:val="center"/>
          </w:tcPr>
          <w:p w14:paraId="25169D76"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A3869D"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F703190"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E2A5D52"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6940688A" w14:textId="77777777" w:rsidTr="12A7F679">
        <w:trPr>
          <w:trHeight w:val="75"/>
        </w:trPr>
        <w:tc>
          <w:tcPr>
            <w:tcW w:w="1912" w:type="dxa"/>
            <w:vMerge/>
            <w:tcMar>
              <w:left w:w="57" w:type="dxa"/>
              <w:right w:w="57" w:type="dxa"/>
            </w:tcMar>
            <w:vAlign w:val="center"/>
          </w:tcPr>
          <w:p w14:paraId="25314783"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E9121DD"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0CCFABE"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2BC34BF"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A6495E" w:rsidRPr="003A2BAD" w14:paraId="636E8194" w14:textId="77777777" w:rsidTr="12A7F679">
        <w:tc>
          <w:tcPr>
            <w:tcW w:w="1912" w:type="dxa"/>
            <w:tcBorders>
              <w:top w:val="single" w:sz="12" w:space="0" w:color="auto"/>
              <w:left w:val="single" w:sz="12" w:space="0" w:color="auto"/>
            </w:tcBorders>
            <w:shd w:val="clear" w:color="auto" w:fill="CCFFFF"/>
            <w:tcMar>
              <w:left w:w="57" w:type="dxa"/>
              <w:right w:w="57" w:type="dxa"/>
            </w:tcMar>
            <w:vAlign w:val="center"/>
          </w:tcPr>
          <w:p w14:paraId="66F75836" w14:textId="77777777" w:rsidR="00A6495E" w:rsidRPr="003A2BAD" w:rsidRDefault="00A6495E" w:rsidP="00A6495E">
            <w:pPr>
              <w:tabs>
                <w:tab w:val="left" w:pos="567"/>
              </w:tabs>
              <w:spacing w:after="0" w:line="240" w:lineRule="auto"/>
              <w:rPr>
                <w:rFonts w:ascii="Arial" w:hAnsi="Arial" w:cs="Arial"/>
                <w:sz w:val="20"/>
                <w:szCs w:val="20"/>
                <w:lang w:val="en-GB"/>
              </w:rPr>
            </w:pPr>
            <w:r w:rsidRPr="003A2BAD">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EDA4B2D" w14:textId="77777777" w:rsidR="00A6495E" w:rsidRPr="00EB538D" w:rsidRDefault="00A6495E" w:rsidP="00A6495E">
            <w:pPr>
              <w:jc w:val="both"/>
              <w:rPr>
                <w:rFonts w:ascii="Times New Roman" w:hAnsi="Times New Roman"/>
                <w:sz w:val="20"/>
                <w:szCs w:val="20"/>
              </w:rPr>
            </w:pPr>
            <w:proofErr w:type="spellStart"/>
            <w:r w:rsidRPr="00EB538D">
              <w:rPr>
                <w:rFonts w:ascii="Times New Roman" w:hAnsi="Times New Roman"/>
                <w:sz w:val="20"/>
                <w:szCs w:val="20"/>
              </w:rPr>
              <w:t>Chambers</w:t>
            </w:r>
            <w:proofErr w:type="spellEnd"/>
            <w:r w:rsidRPr="00EB538D">
              <w:rPr>
                <w:rFonts w:ascii="Times New Roman" w:eastAsia="Garamond" w:hAnsi="Times New Roman"/>
                <w:sz w:val="20"/>
                <w:szCs w:val="20"/>
              </w:rPr>
              <w:t xml:space="preserve">, </w:t>
            </w:r>
            <w:r w:rsidRPr="00EB538D">
              <w:rPr>
                <w:rFonts w:ascii="Times New Roman" w:hAnsi="Times New Roman"/>
                <w:sz w:val="20"/>
                <w:szCs w:val="20"/>
              </w:rPr>
              <w:t>D.R., Black</w:t>
            </w:r>
            <w:r w:rsidRPr="00EB538D">
              <w:rPr>
                <w:rFonts w:ascii="Times New Roman" w:eastAsia="Garamond" w:hAnsi="Times New Roman"/>
                <w:sz w:val="20"/>
                <w:szCs w:val="20"/>
              </w:rPr>
              <w:t xml:space="preserve">, </w:t>
            </w:r>
            <w:r w:rsidRPr="00EB538D">
              <w:rPr>
                <w:rFonts w:ascii="Times New Roman" w:hAnsi="Times New Roman"/>
                <w:sz w:val="20"/>
                <w:szCs w:val="20"/>
              </w:rPr>
              <w:t xml:space="preserve">K., </w:t>
            </w:r>
            <w:proofErr w:type="spellStart"/>
            <w:r w:rsidRPr="00EB538D">
              <w:rPr>
                <w:rFonts w:ascii="Times New Roman" w:hAnsi="Times New Roman"/>
                <w:sz w:val="20"/>
                <w:szCs w:val="20"/>
              </w:rPr>
              <w:t>Lacey</w:t>
            </w:r>
            <w:proofErr w:type="spellEnd"/>
            <w:r w:rsidRPr="00EB538D">
              <w:rPr>
                <w:rFonts w:ascii="Times New Roman" w:eastAsia="Garamond" w:hAnsi="Times New Roman"/>
                <w:sz w:val="20"/>
                <w:szCs w:val="20"/>
              </w:rPr>
              <w:t xml:space="preserve">, N. (2018):  </w:t>
            </w:r>
            <w:r w:rsidRPr="00EB538D">
              <w:rPr>
                <w:rFonts w:ascii="Times New Roman" w:hAnsi="Times New Roman"/>
                <w:sz w:val="20"/>
                <w:szCs w:val="20"/>
              </w:rPr>
              <w:t xml:space="preserve">Alternative </w:t>
            </w:r>
            <w:proofErr w:type="spellStart"/>
            <w:r w:rsidRPr="00EB538D">
              <w:rPr>
                <w:rFonts w:ascii="Times New Roman" w:hAnsi="Times New Roman"/>
                <w:sz w:val="20"/>
                <w:szCs w:val="20"/>
              </w:rPr>
              <w:t>Investments</w:t>
            </w:r>
            <w:proofErr w:type="spellEnd"/>
            <w:r w:rsidRPr="00EB538D">
              <w:rPr>
                <w:rFonts w:ascii="Times New Roman" w:hAnsi="Times New Roman"/>
                <w:sz w:val="20"/>
                <w:szCs w:val="20"/>
              </w:rPr>
              <w:t xml:space="preserve">: A Primer for </w:t>
            </w:r>
            <w:proofErr w:type="spellStart"/>
            <w:r w:rsidRPr="00EB538D">
              <w:rPr>
                <w:rFonts w:ascii="Times New Roman" w:hAnsi="Times New Roman"/>
                <w:sz w:val="20"/>
                <w:szCs w:val="20"/>
              </w:rPr>
              <w:t>Investment</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Professionals</w:t>
            </w:r>
            <w:proofErr w:type="spellEnd"/>
            <w:r w:rsidRPr="00EB538D">
              <w:rPr>
                <w:rFonts w:ascii="Times New Roman" w:hAnsi="Times New Roman"/>
                <w:sz w:val="20"/>
                <w:szCs w:val="20"/>
              </w:rPr>
              <w:t xml:space="preserve">, CFA Research </w:t>
            </w:r>
            <w:proofErr w:type="spellStart"/>
            <w:r w:rsidRPr="00EB538D">
              <w:rPr>
                <w:rFonts w:ascii="Times New Roman" w:hAnsi="Times New Roman"/>
                <w:sz w:val="20"/>
                <w:szCs w:val="20"/>
              </w:rPr>
              <w:t>Foundation</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Books</w:t>
            </w:r>
            <w:proofErr w:type="spellEnd"/>
            <w:r w:rsidRPr="00EB538D">
              <w:rPr>
                <w:rFonts w:ascii="Times New Roman" w:hAnsi="Times New Roman"/>
                <w:sz w:val="20"/>
                <w:szCs w:val="20"/>
              </w:rPr>
              <w:t xml:space="preserve">, </w:t>
            </w:r>
            <w:hyperlink r:id="rId7">
              <w:r w:rsidRPr="00EB538D">
                <w:rPr>
                  <w:rStyle w:val="Hiperveza"/>
                  <w:rFonts w:ascii="Times New Roman" w:hAnsi="Times New Roman"/>
                  <w:sz w:val="20"/>
                  <w:szCs w:val="20"/>
                </w:rPr>
                <w:t>https://www.cfainstitute.org/-/media/documents/book/rf-publication/2018/rf-v2018-n1-1.pdf</w:t>
              </w:r>
            </w:hyperlink>
          </w:p>
          <w:p w14:paraId="5782C44E" w14:textId="77777777" w:rsidR="00A6495E" w:rsidRPr="007B1473" w:rsidRDefault="00A6495E" w:rsidP="00A6495E">
            <w:pPr>
              <w:jc w:val="both"/>
              <w:rPr>
                <w:rFonts w:ascii="Times New Roman" w:hAnsi="Times New Roman"/>
                <w:strike/>
                <w:color w:val="FF0000"/>
                <w:sz w:val="20"/>
                <w:szCs w:val="20"/>
              </w:rPr>
            </w:pPr>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Bouraoui</w:t>
            </w:r>
            <w:proofErr w:type="spellEnd"/>
            <w:r w:rsidRPr="007B1473">
              <w:rPr>
                <w:rFonts w:ascii="Times New Roman" w:hAnsi="Times New Roman"/>
                <w:strike/>
                <w:color w:val="FF0000"/>
                <w:sz w:val="20"/>
                <w:szCs w:val="20"/>
              </w:rPr>
              <w:t xml:space="preserve">, T. (2020): </w:t>
            </w:r>
            <w:proofErr w:type="spellStart"/>
            <w:r w:rsidRPr="007B1473">
              <w:rPr>
                <w:rFonts w:ascii="Times New Roman" w:hAnsi="Times New Roman"/>
                <w:strike/>
                <w:color w:val="FF0000"/>
                <w:sz w:val="20"/>
                <w:szCs w:val="20"/>
              </w:rPr>
              <w:t>The</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drivers</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of</w:t>
            </w:r>
            <w:proofErr w:type="spellEnd"/>
            <w:r w:rsidRPr="007B1473">
              <w:rPr>
                <w:rFonts w:ascii="Times New Roman" w:hAnsi="Times New Roman"/>
                <w:strike/>
                <w:color w:val="FF0000"/>
                <w:sz w:val="20"/>
                <w:szCs w:val="20"/>
              </w:rPr>
              <w:t xml:space="preserve"> Bitcoin </w:t>
            </w:r>
            <w:proofErr w:type="spellStart"/>
            <w:r w:rsidRPr="007B1473">
              <w:rPr>
                <w:rFonts w:ascii="Times New Roman" w:hAnsi="Times New Roman"/>
                <w:strike/>
                <w:color w:val="FF0000"/>
                <w:sz w:val="20"/>
                <w:szCs w:val="20"/>
              </w:rPr>
              <w:t>trading</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volume</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in</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selected</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emerging</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countries</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The</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Quarterly</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Review</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of</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Economics</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and</w:t>
            </w:r>
            <w:proofErr w:type="spellEnd"/>
            <w:r w:rsidRPr="007B1473">
              <w:rPr>
                <w:rFonts w:ascii="Times New Roman" w:hAnsi="Times New Roman"/>
                <w:strike/>
                <w:color w:val="FF0000"/>
                <w:sz w:val="20"/>
                <w:szCs w:val="20"/>
              </w:rPr>
              <w:t xml:space="preserve"> </w:t>
            </w:r>
            <w:proofErr w:type="spellStart"/>
            <w:r w:rsidRPr="007B1473">
              <w:rPr>
                <w:rFonts w:ascii="Times New Roman" w:hAnsi="Times New Roman"/>
                <w:strike/>
                <w:color w:val="FF0000"/>
                <w:sz w:val="20"/>
                <w:szCs w:val="20"/>
              </w:rPr>
              <w:t>Finance</w:t>
            </w:r>
            <w:proofErr w:type="spellEnd"/>
            <w:r w:rsidRPr="007B1473">
              <w:rPr>
                <w:rFonts w:ascii="Times New Roman" w:hAnsi="Times New Roman"/>
                <w:strike/>
                <w:color w:val="FF0000"/>
                <w:sz w:val="20"/>
                <w:szCs w:val="20"/>
              </w:rPr>
              <w:t xml:space="preserve">, 76, 218-229, </w:t>
            </w:r>
            <w:hyperlink r:id="rId8">
              <w:r w:rsidRPr="007B1473">
                <w:rPr>
                  <w:rStyle w:val="Hiperveza"/>
                  <w:rFonts w:ascii="Times New Roman" w:hAnsi="Times New Roman"/>
                  <w:strike/>
                  <w:color w:val="FF0000"/>
                  <w:sz w:val="20"/>
                  <w:szCs w:val="20"/>
                </w:rPr>
                <w:t>https://www.sciencedirect.com/science/article/abs/pii/S1062976918303272</w:t>
              </w:r>
            </w:hyperlink>
          </w:p>
          <w:p w14:paraId="4EB1BEB3" w14:textId="77777777" w:rsidR="00A6495E" w:rsidRPr="00EB538D" w:rsidRDefault="00A6495E" w:rsidP="00A6495E">
            <w:pPr>
              <w:jc w:val="both"/>
              <w:rPr>
                <w:rFonts w:ascii="Times New Roman" w:hAnsi="Times New Roman"/>
                <w:sz w:val="20"/>
                <w:szCs w:val="20"/>
              </w:rPr>
            </w:pPr>
            <w:r w:rsidRPr="00EB538D">
              <w:rPr>
                <w:rFonts w:ascii="Times New Roman" w:hAnsi="Times New Roman"/>
                <w:sz w:val="20"/>
                <w:szCs w:val="20"/>
              </w:rPr>
              <w:t xml:space="preserve">Klement, J. (20) CFA </w:t>
            </w:r>
            <w:proofErr w:type="spellStart"/>
            <w:r w:rsidRPr="00EB538D">
              <w:rPr>
                <w:rFonts w:ascii="Times New Roman" w:hAnsi="Times New Roman"/>
                <w:sz w:val="20"/>
                <w:szCs w:val="20"/>
              </w:rPr>
              <w:t>GameStop</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or</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Why</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the</w:t>
            </w:r>
            <w:proofErr w:type="spellEnd"/>
            <w:r w:rsidRPr="00EB538D">
              <w:rPr>
                <w:rFonts w:ascii="Times New Roman" w:hAnsi="Times New Roman"/>
                <w:sz w:val="20"/>
                <w:szCs w:val="20"/>
              </w:rPr>
              <w:t xml:space="preserve"> Short </w:t>
            </w:r>
            <w:proofErr w:type="spellStart"/>
            <w:r w:rsidRPr="00EB538D">
              <w:rPr>
                <w:rFonts w:ascii="Times New Roman" w:hAnsi="Times New Roman"/>
                <w:sz w:val="20"/>
                <w:szCs w:val="20"/>
              </w:rPr>
              <w:t>Sellers</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Win</w:t>
            </w:r>
            <w:proofErr w:type="spellEnd"/>
            <w:r w:rsidRPr="00EB538D">
              <w:rPr>
                <w:rFonts w:ascii="Times New Roman" w:hAnsi="Times New Roman"/>
                <w:sz w:val="20"/>
                <w:szCs w:val="20"/>
              </w:rPr>
              <w:t xml:space="preserve">, </w:t>
            </w:r>
            <w:hyperlink r:id="rId9">
              <w:r w:rsidRPr="00EB538D">
                <w:rPr>
                  <w:rStyle w:val="Hiperveza"/>
                  <w:rFonts w:ascii="Times New Roman" w:hAnsi="Times New Roman"/>
                  <w:sz w:val="20"/>
                  <w:szCs w:val="20"/>
                </w:rPr>
                <w:t>https://blogs.cfainstitute.org/investor/2021/01/31/gamestop-or-why-the-short-sellers-win/</w:t>
              </w:r>
            </w:hyperlink>
          </w:p>
          <w:p w14:paraId="13EDB51E" w14:textId="77777777" w:rsidR="00A6495E" w:rsidRPr="00EB538D" w:rsidRDefault="005B622D" w:rsidP="00A6495E">
            <w:pPr>
              <w:jc w:val="both"/>
              <w:rPr>
                <w:rFonts w:ascii="Times New Roman" w:hAnsi="Times New Roman"/>
                <w:sz w:val="20"/>
                <w:szCs w:val="20"/>
              </w:rPr>
            </w:pPr>
            <w:hyperlink r:id="rId10">
              <w:r w:rsidR="00A6495E" w:rsidRPr="00EB538D">
                <w:rPr>
                  <w:rStyle w:val="Hiperveza"/>
                  <w:rFonts w:ascii="Times New Roman" w:hAnsi="Times New Roman"/>
                  <w:i/>
                  <w:iCs/>
                  <w:sz w:val="20"/>
                  <w:szCs w:val="20"/>
                </w:rPr>
                <w:t>Rabener</w:t>
              </w:r>
            </w:hyperlink>
            <w:r w:rsidR="00A6495E" w:rsidRPr="00EB538D">
              <w:rPr>
                <w:rFonts w:ascii="Times New Roman" w:hAnsi="Times New Roman"/>
                <w:sz w:val="20"/>
                <w:szCs w:val="20"/>
              </w:rPr>
              <w:t xml:space="preserve"> , N. (2021): </w:t>
            </w:r>
            <w:proofErr w:type="spellStart"/>
            <w:r w:rsidR="00A6495E" w:rsidRPr="00EB538D">
              <w:rPr>
                <w:rFonts w:ascii="Times New Roman" w:hAnsi="Times New Roman"/>
                <w:sz w:val="20"/>
                <w:szCs w:val="20"/>
              </w:rPr>
              <w:t>Myth-Busting</w:t>
            </w:r>
            <w:proofErr w:type="spellEnd"/>
            <w:r w:rsidR="00A6495E" w:rsidRPr="00EB538D">
              <w:rPr>
                <w:rFonts w:ascii="Times New Roman" w:hAnsi="Times New Roman"/>
                <w:sz w:val="20"/>
                <w:szCs w:val="20"/>
              </w:rPr>
              <w:t xml:space="preserve">: </w:t>
            </w:r>
            <w:proofErr w:type="spellStart"/>
            <w:r w:rsidR="00A6495E" w:rsidRPr="00EB538D">
              <w:rPr>
                <w:rFonts w:ascii="Times New Roman" w:hAnsi="Times New Roman"/>
                <w:sz w:val="20"/>
                <w:szCs w:val="20"/>
              </w:rPr>
              <w:t>Equities</w:t>
            </w:r>
            <w:proofErr w:type="spellEnd"/>
            <w:r w:rsidR="00A6495E" w:rsidRPr="00EB538D">
              <w:rPr>
                <w:rFonts w:ascii="Times New Roman" w:hAnsi="Times New Roman"/>
                <w:sz w:val="20"/>
                <w:szCs w:val="20"/>
              </w:rPr>
              <w:t xml:space="preserve"> Are </w:t>
            </w:r>
            <w:proofErr w:type="spellStart"/>
            <w:r w:rsidR="00A6495E" w:rsidRPr="00EB538D">
              <w:rPr>
                <w:rFonts w:ascii="Times New Roman" w:hAnsi="Times New Roman"/>
                <w:sz w:val="20"/>
                <w:szCs w:val="20"/>
              </w:rPr>
              <w:t>an</w:t>
            </w:r>
            <w:proofErr w:type="spellEnd"/>
            <w:r w:rsidR="00A6495E" w:rsidRPr="00EB538D">
              <w:rPr>
                <w:rFonts w:ascii="Times New Roman" w:hAnsi="Times New Roman"/>
                <w:sz w:val="20"/>
                <w:szCs w:val="20"/>
              </w:rPr>
              <w:t xml:space="preserve"> </w:t>
            </w:r>
            <w:proofErr w:type="spellStart"/>
            <w:r w:rsidR="00A6495E" w:rsidRPr="00EB538D">
              <w:rPr>
                <w:rFonts w:ascii="Times New Roman" w:hAnsi="Times New Roman"/>
                <w:sz w:val="20"/>
                <w:szCs w:val="20"/>
              </w:rPr>
              <w:t>Inflation</w:t>
            </w:r>
            <w:proofErr w:type="spellEnd"/>
            <w:r w:rsidR="00A6495E" w:rsidRPr="00EB538D">
              <w:rPr>
                <w:rFonts w:ascii="Times New Roman" w:hAnsi="Times New Roman"/>
                <w:sz w:val="20"/>
                <w:szCs w:val="20"/>
              </w:rPr>
              <w:t xml:space="preserve"> </w:t>
            </w:r>
            <w:proofErr w:type="spellStart"/>
            <w:r w:rsidR="00A6495E" w:rsidRPr="00EB538D">
              <w:rPr>
                <w:rFonts w:ascii="Times New Roman" w:hAnsi="Times New Roman"/>
                <w:sz w:val="20"/>
                <w:szCs w:val="20"/>
              </w:rPr>
              <w:t>Hedge</w:t>
            </w:r>
            <w:proofErr w:type="spellEnd"/>
            <w:r w:rsidR="00A6495E" w:rsidRPr="00EB538D">
              <w:rPr>
                <w:rFonts w:ascii="Times New Roman" w:hAnsi="Times New Roman"/>
                <w:sz w:val="20"/>
                <w:szCs w:val="20"/>
              </w:rPr>
              <w:t xml:space="preserve">, </w:t>
            </w:r>
            <w:hyperlink r:id="rId11">
              <w:r w:rsidR="00A6495E" w:rsidRPr="00EB538D">
                <w:rPr>
                  <w:rStyle w:val="Hiperveza"/>
                  <w:rFonts w:ascii="Times New Roman" w:hAnsi="Times New Roman"/>
                  <w:sz w:val="20"/>
                  <w:szCs w:val="20"/>
                </w:rPr>
                <w:t>https://blogs.cfainstitute.org/investor/2021/07/19/myth-busting-equities-are-an-inflation-hedge/</w:t>
              </w:r>
            </w:hyperlink>
          </w:p>
          <w:p w14:paraId="2149FC71" w14:textId="77777777" w:rsidR="00A6495E" w:rsidRPr="00EB538D" w:rsidRDefault="00A6495E" w:rsidP="00A6495E">
            <w:pPr>
              <w:jc w:val="both"/>
              <w:rPr>
                <w:rFonts w:ascii="Times New Roman" w:hAnsi="Times New Roman"/>
                <w:sz w:val="20"/>
                <w:szCs w:val="20"/>
              </w:rPr>
            </w:pPr>
            <w:r w:rsidRPr="00EB538D">
              <w:rPr>
                <w:rFonts w:ascii="Times New Roman" w:hAnsi="Times New Roman"/>
                <w:i/>
                <w:iCs/>
                <w:sz w:val="20"/>
                <w:szCs w:val="20"/>
              </w:rPr>
              <w:t xml:space="preserve"> </w:t>
            </w:r>
            <w:hyperlink r:id="rId12">
              <w:r w:rsidRPr="00EB538D">
                <w:rPr>
                  <w:rStyle w:val="Hiperveza"/>
                  <w:rFonts w:ascii="Times New Roman" w:hAnsi="Times New Roman"/>
                  <w:i/>
                  <w:iCs/>
                  <w:sz w:val="20"/>
                  <w:szCs w:val="20"/>
                </w:rPr>
                <w:t xml:space="preserve">Brigandi, T., </w:t>
              </w:r>
            </w:hyperlink>
            <w:hyperlink r:id="rId13">
              <w:r w:rsidRPr="00EB538D">
                <w:rPr>
                  <w:rStyle w:val="Hiperveza"/>
                  <w:rFonts w:ascii="Times New Roman" w:hAnsi="Times New Roman"/>
                  <w:i/>
                  <w:iCs/>
                  <w:sz w:val="20"/>
                  <w:szCs w:val="20"/>
                </w:rPr>
                <w:t>Ortel</w:t>
              </w:r>
            </w:hyperlink>
            <w:r w:rsidRPr="00EB538D">
              <w:rPr>
                <w:rFonts w:ascii="Times New Roman" w:hAnsi="Times New Roman"/>
                <w:sz w:val="20"/>
                <w:szCs w:val="20"/>
              </w:rPr>
              <w:t xml:space="preserve">, S. (2018): </w:t>
            </w:r>
            <w:proofErr w:type="spellStart"/>
            <w:r w:rsidRPr="00EB538D">
              <w:rPr>
                <w:rFonts w:ascii="Times New Roman" w:hAnsi="Times New Roman"/>
                <w:sz w:val="20"/>
                <w:szCs w:val="20"/>
              </w:rPr>
              <w:t>The</w:t>
            </w:r>
            <w:proofErr w:type="spellEnd"/>
            <w:r w:rsidRPr="00EB538D">
              <w:rPr>
                <w:rFonts w:ascii="Times New Roman" w:hAnsi="Times New Roman"/>
                <w:sz w:val="20"/>
                <w:szCs w:val="20"/>
              </w:rPr>
              <w:t xml:space="preserve"> Seven </w:t>
            </w:r>
            <w:proofErr w:type="spellStart"/>
            <w:r w:rsidRPr="00EB538D">
              <w:rPr>
                <w:rFonts w:ascii="Times New Roman" w:hAnsi="Times New Roman"/>
                <w:sz w:val="20"/>
                <w:szCs w:val="20"/>
              </w:rPr>
              <w:t>Kinds</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of</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Asset</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Owner</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Institutions</w:t>
            </w:r>
            <w:proofErr w:type="spellEnd"/>
            <w:r w:rsidRPr="00EB538D">
              <w:rPr>
                <w:rFonts w:ascii="Times New Roman" w:hAnsi="Times New Roman"/>
                <w:sz w:val="20"/>
                <w:szCs w:val="20"/>
              </w:rPr>
              <w:t xml:space="preserve">, </w:t>
            </w:r>
            <w:hyperlink r:id="rId14">
              <w:r w:rsidRPr="00EB538D">
                <w:rPr>
                  <w:rStyle w:val="Hiperveza"/>
                  <w:rFonts w:ascii="Times New Roman" w:hAnsi="Times New Roman"/>
                  <w:sz w:val="20"/>
                  <w:szCs w:val="20"/>
                </w:rPr>
                <w:t>https://blogs.cfainstitute.org/investor/2018/02/20/the-seven-kinds-of-asset-owner-institutions/</w:t>
              </w:r>
            </w:hyperlink>
          </w:p>
          <w:p w14:paraId="2E664BE6" w14:textId="77777777" w:rsidR="00A6495E" w:rsidRPr="00EB538D" w:rsidRDefault="00A6495E" w:rsidP="00A6495E">
            <w:pPr>
              <w:jc w:val="both"/>
              <w:rPr>
                <w:rFonts w:ascii="Times New Roman" w:hAnsi="Times New Roman"/>
                <w:sz w:val="20"/>
                <w:szCs w:val="20"/>
              </w:rPr>
            </w:pPr>
            <w:r w:rsidRPr="00EB538D">
              <w:rPr>
                <w:rFonts w:ascii="Times New Roman" w:hAnsi="Times New Roman"/>
                <w:sz w:val="20"/>
                <w:szCs w:val="20"/>
              </w:rPr>
              <w:t xml:space="preserve">IMF (2021): </w:t>
            </w:r>
            <w:proofErr w:type="spellStart"/>
            <w:r w:rsidRPr="00EB538D">
              <w:rPr>
                <w:rFonts w:ascii="Times New Roman" w:hAnsi="Times New Roman"/>
                <w:sz w:val="20"/>
                <w:szCs w:val="20"/>
              </w:rPr>
              <w:t>The</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Crypto</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Ecosystem</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and</w:t>
            </w:r>
            <w:proofErr w:type="spellEnd"/>
            <w:r w:rsidRPr="00EB538D">
              <w:rPr>
                <w:rFonts w:ascii="Times New Roman" w:hAnsi="Times New Roman"/>
                <w:sz w:val="20"/>
                <w:szCs w:val="20"/>
              </w:rPr>
              <w:t xml:space="preserve"> Financial </w:t>
            </w:r>
            <w:proofErr w:type="spellStart"/>
            <w:r w:rsidRPr="00EB538D">
              <w:rPr>
                <w:rFonts w:ascii="Times New Roman" w:hAnsi="Times New Roman"/>
                <w:sz w:val="20"/>
                <w:szCs w:val="20"/>
              </w:rPr>
              <w:t>Stability</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Challenges</w:t>
            </w:r>
            <w:proofErr w:type="spellEnd"/>
            <w:r w:rsidRPr="00EB538D">
              <w:rPr>
                <w:rFonts w:ascii="Times New Roman" w:hAnsi="Times New Roman"/>
                <w:sz w:val="20"/>
                <w:szCs w:val="20"/>
              </w:rPr>
              <w:t xml:space="preserve">, IMF, </w:t>
            </w:r>
            <w:hyperlink r:id="rId15">
              <w:r w:rsidRPr="00EB538D">
                <w:rPr>
                  <w:rStyle w:val="Hiperveza"/>
                  <w:rFonts w:ascii="Times New Roman" w:hAnsi="Times New Roman"/>
                  <w:sz w:val="20"/>
                  <w:szCs w:val="20"/>
                </w:rPr>
                <w:t>www.elibrary.imf.org/view/books/082/465808-9781513595603-en/ch002.xml</w:t>
              </w:r>
            </w:hyperlink>
          </w:p>
          <w:p w14:paraId="257A9005" w14:textId="77777777" w:rsidR="00A6495E" w:rsidRPr="007B1473" w:rsidRDefault="00A6495E" w:rsidP="00A6495E">
            <w:pPr>
              <w:jc w:val="both"/>
              <w:rPr>
                <w:rFonts w:ascii="Times New Roman" w:hAnsi="Times New Roman"/>
                <w:color w:val="FF0000"/>
                <w:sz w:val="20"/>
                <w:szCs w:val="20"/>
              </w:rPr>
            </w:pPr>
            <w:r w:rsidRPr="007B1473">
              <w:rPr>
                <w:rFonts w:ascii="Times New Roman" w:hAnsi="Times New Roman"/>
                <w:color w:val="FF0000"/>
                <w:sz w:val="20"/>
                <w:szCs w:val="20"/>
              </w:rPr>
              <w:t>Rimac Smiljanić, A. (2025). Stambene nekretnine kao oblik alternativne investicijske imovine: ESG izazovi i prilike. Financije: od klasike do digitalizacije, 223-240.</w:t>
            </w:r>
          </w:p>
          <w:p w14:paraId="69F3E502" w14:textId="77777777" w:rsidR="00A6495E" w:rsidRPr="00EB538D" w:rsidRDefault="00A6495E" w:rsidP="00A6495E">
            <w:pPr>
              <w:jc w:val="both"/>
              <w:rPr>
                <w:rFonts w:ascii="Times New Roman" w:hAnsi="Times New Roman"/>
                <w:sz w:val="20"/>
                <w:szCs w:val="20"/>
              </w:rPr>
            </w:pPr>
            <w:proofErr w:type="spellStart"/>
            <w:r w:rsidRPr="00EB538D">
              <w:rPr>
                <w:rFonts w:ascii="Times New Roman" w:hAnsi="Times New Roman"/>
                <w:sz w:val="20"/>
                <w:szCs w:val="20"/>
              </w:rPr>
              <w:t>Rudin</w:t>
            </w:r>
            <w:proofErr w:type="spellEnd"/>
            <w:r w:rsidRPr="00EB538D">
              <w:rPr>
                <w:rFonts w:ascii="Times New Roman" w:hAnsi="Times New Roman"/>
                <w:sz w:val="20"/>
                <w:szCs w:val="20"/>
              </w:rPr>
              <w:t xml:space="preserve">, J. (2022): US </w:t>
            </w:r>
            <w:proofErr w:type="spellStart"/>
            <w:r w:rsidRPr="00EB538D">
              <w:rPr>
                <w:rFonts w:ascii="Times New Roman" w:hAnsi="Times New Roman"/>
                <w:sz w:val="20"/>
                <w:szCs w:val="20"/>
              </w:rPr>
              <w:t>Wealth</w:t>
            </w:r>
            <w:proofErr w:type="spellEnd"/>
            <w:r w:rsidRPr="00EB538D">
              <w:rPr>
                <w:rFonts w:ascii="Times New Roman" w:hAnsi="Times New Roman"/>
                <w:sz w:val="20"/>
                <w:szCs w:val="20"/>
              </w:rPr>
              <w:t xml:space="preserve"> Management Outlook: All </w:t>
            </w:r>
            <w:proofErr w:type="spellStart"/>
            <w:r w:rsidRPr="00EB538D">
              <w:rPr>
                <w:rFonts w:ascii="Times New Roman" w:hAnsi="Times New Roman"/>
                <w:sz w:val="20"/>
                <w:szCs w:val="20"/>
              </w:rPr>
              <w:t>Aboard</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the</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Crypto</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Train</w:t>
            </w:r>
            <w:proofErr w:type="spellEnd"/>
            <w:r w:rsidRPr="00EB538D">
              <w:rPr>
                <w:rFonts w:ascii="Times New Roman" w:hAnsi="Times New Roman"/>
                <w:sz w:val="20"/>
                <w:szCs w:val="20"/>
              </w:rPr>
              <w:t xml:space="preserve">? </w:t>
            </w:r>
            <w:hyperlink r:id="rId16">
              <w:r w:rsidRPr="00EB538D">
                <w:rPr>
                  <w:rStyle w:val="Hiperveza"/>
                  <w:rFonts w:ascii="Times New Roman" w:hAnsi="Times New Roman"/>
                  <w:sz w:val="20"/>
                  <w:szCs w:val="20"/>
                </w:rPr>
                <w:t>https://blogs.cfainstitute.org/investor/2022/02/04/2022-us-wealth-management-outlook-all-aboard-the-crypto-train/</w:t>
              </w:r>
            </w:hyperlink>
          </w:p>
          <w:p w14:paraId="4CA56BB9" w14:textId="77777777" w:rsidR="00A6495E" w:rsidRPr="00EB538D" w:rsidRDefault="00A6495E" w:rsidP="00A6495E">
            <w:pPr>
              <w:jc w:val="both"/>
              <w:rPr>
                <w:rFonts w:ascii="Times New Roman" w:hAnsi="Times New Roman"/>
                <w:sz w:val="20"/>
                <w:szCs w:val="20"/>
              </w:rPr>
            </w:pPr>
            <w:proofErr w:type="spellStart"/>
            <w:r w:rsidRPr="00EB538D">
              <w:rPr>
                <w:rFonts w:ascii="Times New Roman" w:hAnsi="Times New Roman"/>
                <w:sz w:val="20"/>
                <w:szCs w:val="20"/>
              </w:rPr>
              <w:t>Hayat</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Rsagh</w:t>
            </w:r>
            <w:proofErr w:type="spellEnd"/>
            <w:r w:rsidRPr="00EB538D">
              <w:rPr>
                <w:rFonts w:ascii="Times New Roman" w:hAnsi="Times New Roman"/>
                <w:sz w:val="20"/>
                <w:szCs w:val="20"/>
              </w:rPr>
              <w:t xml:space="preserve">(2015) </w:t>
            </w:r>
            <w:proofErr w:type="spellStart"/>
            <w:r w:rsidRPr="00EB538D">
              <w:rPr>
                <w:rFonts w:ascii="Times New Roman" w:hAnsi="Times New Roman"/>
                <w:sz w:val="20"/>
                <w:szCs w:val="20"/>
              </w:rPr>
              <w:t>Environmental</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Social</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and</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Governance</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Issues</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in</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Investing</w:t>
            </w:r>
            <w:proofErr w:type="spellEnd"/>
            <w:r w:rsidRPr="00EB538D">
              <w:rPr>
                <w:rFonts w:ascii="Times New Roman" w:hAnsi="Times New Roman"/>
                <w:sz w:val="20"/>
                <w:szCs w:val="20"/>
              </w:rPr>
              <w:t xml:space="preserve">: A </w:t>
            </w:r>
            <w:proofErr w:type="spellStart"/>
            <w:r w:rsidRPr="00EB538D">
              <w:rPr>
                <w:rFonts w:ascii="Times New Roman" w:hAnsi="Times New Roman"/>
                <w:sz w:val="20"/>
                <w:szCs w:val="20"/>
              </w:rPr>
              <w:t>Guide</w:t>
            </w:r>
            <w:proofErr w:type="spellEnd"/>
            <w:r w:rsidRPr="00EB538D">
              <w:rPr>
                <w:rFonts w:ascii="Times New Roman" w:hAnsi="Times New Roman"/>
                <w:sz w:val="20"/>
                <w:szCs w:val="20"/>
              </w:rPr>
              <w:t xml:space="preserve"> for </w:t>
            </w:r>
            <w:proofErr w:type="spellStart"/>
            <w:r w:rsidRPr="00EB538D">
              <w:rPr>
                <w:rFonts w:ascii="Times New Roman" w:hAnsi="Times New Roman"/>
                <w:sz w:val="20"/>
                <w:szCs w:val="20"/>
              </w:rPr>
              <w:t>Investment</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Professionals</w:t>
            </w:r>
            <w:proofErr w:type="spellEnd"/>
            <w:r w:rsidRPr="00EB538D">
              <w:rPr>
                <w:rFonts w:ascii="Times New Roman" w:hAnsi="Times New Roman"/>
                <w:sz w:val="20"/>
                <w:szCs w:val="20"/>
              </w:rPr>
              <w:t xml:space="preserve">, CFA Institute, </w:t>
            </w:r>
            <w:hyperlink r:id="rId17">
              <w:r w:rsidRPr="00EB538D">
                <w:rPr>
                  <w:rStyle w:val="Hiperveza"/>
                  <w:rFonts w:ascii="Times New Roman" w:hAnsi="Times New Roman"/>
                  <w:sz w:val="20"/>
                  <w:szCs w:val="20"/>
                </w:rPr>
                <w:t>https://www.cfainstitute.org/-/media/documents/article/position-paper/esg-issues-in-investing-a-guide-for-investment-professionals.pdf</w:t>
              </w:r>
            </w:hyperlink>
          </w:p>
          <w:p w14:paraId="01226490" w14:textId="77777777" w:rsidR="00A6495E" w:rsidRPr="00EB538D" w:rsidRDefault="00A6495E" w:rsidP="00A6495E">
            <w:pPr>
              <w:spacing w:line="257" w:lineRule="auto"/>
              <w:jc w:val="both"/>
              <w:rPr>
                <w:rFonts w:ascii="Times New Roman" w:hAnsi="Times New Roman"/>
                <w:sz w:val="20"/>
                <w:szCs w:val="20"/>
              </w:rPr>
            </w:pPr>
            <w:proofErr w:type="spellStart"/>
            <w:r w:rsidRPr="00EB538D">
              <w:rPr>
                <w:rFonts w:ascii="Times New Roman" w:hAnsi="Times New Roman"/>
                <w:sz w:val="20"/>
                <w:szCs w:val="20"/>
              </w:rPr>
              <w:t>Škrabić</w:t>
            </w:r>
            <w:proofErr w:type="spellEnd"/>
            <w:r w:rsidRPr="00EB538D">
              <w:rPr>
                <w:rFonts w:ascii="Times New Roman" w:hAnsi="Times New Roman"/>
                <w:sz w:val="20"/>
                <w:szCs w:val="20"/>
              </w:rPr>
              <w:t xml:space="preserve"> Perić, B., Smiljanić Rimac, A. (2021) </w:t>
            </w:r>
            <w:proofErr w:type="spellStart"/>
            <w:r w:rsidRPr="00EB538D">
              <w:rPr>
                <w:rFonts w:ascii="Times New Roman" w:hAnsi="Times New Roman"/>
                <w:sz w:val="20"/>
                <w:szCs w:val="20"/>
              </w:rPr>
              <w:t>Derivatives</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Markets</w:t>
            </w:r>
            <w:proofErr w:type="spellEnd"/>
            <w:r w:rsidRPr="00EB538D">
              <w:rPr>
                <w:rFonts w:ascii="Times New Roman" w:hAnsi="Times New Roman"/>
                <w:sz w:val="20"/>
                <w:szCs w:val="20"/>
              </w:rPr>
              <w:t xml:space="preserve"> Development </w:t>
            </w:r>
            <w:proofErr w:type="spellStart"/>
            <w:r w:rsidRPr="00EB538D">
              <w:rPr>
                <w:rFonts w:ascii="Times New Roman" w:hAnsi="Times New Roman"/>
                <w:sz w:val="20"/>
                <w:szCs w:val="20"/>
              </w:rPr>
              <w:t>and</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Country</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Political</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Risk</w:t>
            </w:r>
            <w:proofErr w:type="spellEnd"/>
            <w:r w:rsidRPr="00EB538D">
              <w:rPr>
                <w:rFonts w:ascii="Times New Roman" w:hAnsi="Times New Roman"/>
                <w:sz w:val="20"/>
                <w:szCs w:val="20"/>
              </w:rPr>
              <w:t xml:space="preserve">, SOR '21 </w:t>
            </w:r>
            <w:proofErr w:type="spellStart"/>
            <w:r w:rsidRPr="00EB538D">
              <w:rPr>
                <w:rFonts w:ascii="Times New Roman" w:hAnsi="Times New Roman"/>
                <w:sz w:val="20"/>
                <w:szCs w:val="20"/>
              </w:rPr>
              <w:t>proceedings</w:t>
            </w:r>
            <w:proofErr w:type="spellEnd"/>
            <w:r w:rsidRPr="00EB538D">
              <w:rPr>
                <w:rFonts w:ascii="Times New Roman" w:hAnsi="Times New Roman"/>
                <w:sz w:val="20"/>
                <w:szCs w:val="20"/>
              </w:rPr>
              <w:t xml:space="preserve"> : </w:t>
            </w:r>
            <w:proofErr w:type="spellStart"/>
            <w:r w:rsidRPr="00EB538D">
              <w:rPr>
                <w:rFonts w:ascii="Times New Roman" w:hAnsi="Times New Roman"/>
                <w:sz w:val="20"/>
                <w:szCs w:val="20"/>
              </w:rPr>
              <w:t>the</w:t>
            </w:r>
            <w:proofErr w:type="spellEnd"/>
            <w:r w:rsidRPr="00EB538D">
              <w:rPr>
                <w:rFonts w:ascii="Times New Roman" w:hAnsi="Times New Roman"/>
                <w:sz w:val="20"/>
                <w:szCs w:val="20"/>
              </w:rPr>
              <w:t xml:space="preserve"> 16th International </w:t>
            </w:r>
            <w:proofErr w:type="spellStart"/>
            <w:r w:rsidRPr="00EB538D">
              <w:rPr>
                <w:rFonts w:ascii="Times New Roman" w:hAnsi="Times New Roman"/>
                <w:sz w:val="20"/>
                <w:szCs w:val="20"/>
              </w:rPr>
              <w:t>Symposium</w:t>
            </w:r>
            <w:proofErr w:type="spellEnd"/>
            <w:r w:rsidRPr="00EB538D">
              <w:rPr>
                <w:rFonts w:ascii="Times New Roman" w:hAnsi="Times New Roman"/>
                <w:sz w:val="20"/>
                <w:szCs w:val="20"/>
              </w:rPr>
              <w:t xml:space="preserve"> on </w:t>
            </w:r>
            <w:proofErr w:type="spellStart"/>
            <w:r w:rsidRPr="00EB538D">
              <w:rPr>
                <w:rFonts w:ascii="Times New Roman" w:hAnsi="Times New Roman"/>
                <w:sz w:val="20"/>
                <w:szCs w:val="20"/>
              </w:rPr>
              <w:t>Operational</w:t>
            </w:r>
            <w:proofErr w:type="spellEnd"/>
            <w:r w:rsidRPr="00EB538D">
              <w:rPr>
                <w:rFonts w:ascii="Times New Roman" w:hAnsi="Times New Roman"/>
                <w:sz w:val="20"/>
                <w:szCs w:val="20"/>
              </w:rPr>
              <w:t xml:space="preserve"> Research </w:t>
            </w:r>
            <w:proofErr w:type="spellStart"/>
            <w:r w:rsidRPr="00EB538D">
              <w:rPr>
                <w:rFonts w:ascii="Times New Roman" w:hAnsi="Times New Roman"/>
                <w:sz w:val="20"/>
                <w:szCs w:val="20"/>
              </w:rPr>
              <w:t>in</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Slovenia</w:t>
            </w:r>
            <w:proofErr w:type="spellEnd"/>
            <w:r w:rsidRPr="00EB538D">
              <w:rPr>
                <w:rFonts w:ascii="Times New Roman" w:hAnsi="Times New Roman"/>
                <w:sz w:val="20"/>
                <w:szCs w:val="20"/>
              </w:rPr>
              <w:t xml:space="preserve"> , </w:t>
            </w:r>
            <w:proofErr w:type="spellStart"/>
            <w:r w:rsidRPr="00EB538D">
              <w:rPr>
                <w:rFonts w:ascii="Times New Roman" w:hAnsi="Times New Roman"/>
                <w:sz w:val="20"/>
                <w:szCs w:val="20"/>
              </w:rPr>
              <w:t>Drobne</w:t>
            </w:r>
            <w:proofErr w:type="spellEnd"/>
            <w:r w:rsidRPr="00EB538D">
              <w:rPr>
                <w:rFonts w:ascii="Times New Roman" w:hAnsi="Times New Roman"/>
                <w:sz w:val="20"/>
                <w:szCs w:val="20"/>
              </w:rPr>
              <w:t xml:space="preserve">, S. ; </w:t>
            </w:r>
            <w:proofErr w:type="spellStart"/>
            <w:r w:rsidRPr="00EB538D">
              <w:rPr>
                <w:rFonts w:ascii="Times New Roman" w:hAnsi="Times New Roman"/>
                <w:sz w:val="20"/>
                <w:szCs w:val="20"/>
              </w:rPr>
              <w:t>Zadnik</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Stirn</w:t>
            </w:r>
            <w:proofErr w:type="spellEnd"/>
            <w:r w:rsidRPr="00EB538D">
              <w:rPr>
                <w:rFonts w:ascii="Times New Roman" w:hAnsi="Times New Roman"/>
                <w:sz w:val="20"/>
                <w:szCs w:val="20"/>
              </w:rPr>
              <w:t xml:space="preserve">, Lidija ; </w:t>
            </w:r>
            <w:proofErr w:type="spellStart"/>
            <w:r w:rsidRPr="00EB538D">
              <w:rPr>
                <w:rFonts w:ascii="Times New Roman" w:hAnsi="Times New Roman"/>
                <w:sz w:val="20"/>
                <w:szCs w:val="20"/>
              </w:rPr>
              <w:t>Kljajić</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Borštnar</w:t>
            </w:r>
            <w:proofErr w:type="spellEnd"/>
            <w:r w:rsidRPr="00EB538D">
              <w:rPr>
                <w:rFonts w:ascii="Times New Roman" w:hAnsi="Times New Roman"/>
                <w:sz w:val="20"/>
                <w:szCs w:val="20"/>
              </w:rPr>
              <w:t xml:space="preserve">, Mirjana. ; </w:t>
            </w:r>
            <w:proofErr w:type="spellStart"/>
            <w:r w:rsidRPr="00EB538D">
              <w:rPr>
                <w:rFonts w:ascii="Times New Roman" w:hAnsi="Times New Roman"/>
                <w:sz w:val="20"/>
                <w:szCs w:val="20"/>
              </w:rPr>
              <w:t>Povh</w:t>
            </w:r>
            <w:proofErr w:type="spellEnd"/>
            <w:r w:rsidRPr="00EB538D">
              <w:rPr>
                <w:rFonts w:ascii="Times New Roman" w:hAnsi="Times New Roman"/>
                <w:sz w:val="20"/>
                <w:szCs w:val="20"/>
              </w:rPr>
              <w:t xml:space="preserve">, Janez ; </w:t>
            </w:r>
            <w:proofErr w:type="spellStart"/>
            <w:r w:rsidRPr="00EB538D">
              <w:rPr>
                <w:rFonts w:ascii="Times New Roman" w:hAnsi="Times New Roman"/>
                <w:sz w:val="20"/>
                <w:szCs w:val="20"/>
              </w:rPr>
              <w:t>Žerovnik</w:t>
            </w:r>
            <w:proofErr w:type="spellEnd"/>
            <w:r w:rsidRPr="00EB538D">
              <w:rPr>
                <w:rFonts w:ascii="Times New Roman" w:hAnsi="Times New Roman"/>
                <w:sz w:val="20"/>
                <w:szCs w:val="20"/>
              </w:rPr>
              <w:t>, Janez (</w:t>
            </w:r>
            <w:proofErr w:type="spellStart"/>
            <w:r w:rsidRPr="00EB538D">
              <w:rPr>
                <w:rFonts w:ascii="Times New Roman" w:hAnsi="Times New Roman"/>
                <w:sz w:val="20"/>
                <w:szCs w:val="20"/>
              </w:rPr>
              <w:t>ur</w:t>
            </w:r>
            <w:proofErr w:type="spellEnd"/>
            <w:r w:rsidRPr="00EB538D">
              <w:rPr>
                <w:rFonts w:ascii="Times New Roman" w:hAnsi="Times New Roman"/>
                <w:sz w:val="20"/>
                <w:szCs w:val="20"/>
              </w:rPr>
              <w:t xml:space="preserve">.), </w:t>
            </w:r>
            <w:hyperlink r:id="rId18">
              <w:r w:rsidRPr="00EB538D">
                <w:rPr>
                  <w:rStyle w:val="Hiperveza"/>
                  <w:rFonts w:ascii="Times New Roman" w:hAnsi="Times New Roman"/>
                  <w:sz w:val="20"/>
                  <w:szCs w:val="20"/>
                </w:rPr>
                <w:t>http://fgg-web.fgg.uni-lj.si/~/sdrobne/sor/SOR'21%20-%20Proceedings.pdf</w:t>
              </w:r>
            </w:hyperlink>
          </w:p>
          <w:p w14:paraId="1F789F50" w14:textId="77777777" w:rsidR="00A6495E" w:rsidRPr="00EB538D" w:rsidRDefault="00A6495E" w:rsidP="00A6495E">
            <w:pPr>
              <w:jc w:val="both"/>
              <w:rPr>
                <w:rFonts w:ascii="Times New Roman" w:hAnsi="Times New Roman"/>
                <w:sz w:val="20"/>
                <w:szCs w:val="20"/>
              </w:rPr>
            </w:pPr>
            <w:r w:rsidRPr="00EB538D">
              <w:rPr>
                <w:rFonts w:ascii="Times New Roman" w:eastAsia="Arial Narrow" w:hAnsi="Times New Roman"/>
                <w:sz w:val="20"/>
                <w:szCs w:val="20"/>
                <w:lang w:val="en-US"/>
              </w:rPr>
              <w:t xml:space="preserve">Bhansali (2021.) The Incredible Upside-Down Fixed-Income Market Negative Interest Rates and Their Implications, CFA Institute, </w:t>
            </w:r>
            <w:hyperlink r:id="rId19">
              <w:r w:rsidRPr="00EB538D">
                <w:rPr>
                  <w:rStyle w:val="Hiperveza"/>
                  <w:rFonts w:ascii="Times New Roman" w:eastAsia="Arial Narrow" w:hAnsi="Times New Roman"/>
                  <w:sz w:val="20"/>
                  <w:szCs w:val="20"/>
                  <w:lang w:val="en-US"/>
                </w:rPr>
                <w:t>https://www.cfainstitute.org/en/research/foundation/2021/negative-interest-rates</w:t>
              </w:r>
            </w:hyperlink>
          </w:p>
          <w:p w14:paraId="71847FFA" w14:textId="77777777" w:rsidR="00A6495E" w:rsidRPr="00EB538D" w:rsidRDefault="00A6495E" w:rsidP="00A6495E">
            <w:pPr>
              <w:spacing w:line="240" w:lineRule="auto"/>
              <w:jc w:val="both"/>
              <w:rPr>
                <w:rFonts w:ascii="Times New Roman" w:eastAsia="Arial" w:hAnsi="Times New Roman"/>
                <w:sz w:val="20"/>
                <w:szCs w:val="20"/>
              </w:rPr>
            </w:pPr>
            <w:r w:rsidRPr="00EB538D">
              <w:rPr>
                <w:rFonts w:ascii="Times New Roman" w:eastAsia="Arial" w:hAnsi="Times New Roman"/>
                <w:sz w:val="20"/>
                <w:szCs w:val="20"/>
              </w:rPr>
              <w:t>Rimac Smiljanić, A. (</w:t>
            </w:r>
            <w:hyperlink r:id="rId20">
              <w:r w:rsidRPr="00EB538D">
                <w:rPr>
                  <w:rStyle w:val="Hiperveza"/>
                  <w:rFonts w:ascii="Times New Roman" w:eastAsia="Arial" w:hAnsi="Times New Roman"/>
                  <w:sz w:val="20"/>
                  <w:szCs w:val="20"/>
                </w:rPr>
                <w:t xml:space="preserve">2011): </w:t>
              </w:r>
              <w:proofErr w:type="spellStart"/>
              <w:r w:rsidRPr="00EB538D">
                <w:rPr>
                  <w:rStyle w:val="Hiperveza"/>
                  <w:rFonts w:ascii="Times New Roman" w:eastAsia="Arial" w:hAnsi="Times New Roman"/>
                  <w:sz w:val="20"/>
                  <w:szCs w:val="20"/>
                </w:rPr>
                <w:t>Asset</w:t>
              </w:r>
              <w:proofErr w:type="spellEnd"/>
              <w:r w:rsidRPr="00EB538D">
                <w:rPr>
                  <w:rStyle w:val="Hiperveza"/>
                  <w:rFonts w:ascii="Times New Roman" w:eastAsia="Arial" w:hAnsi="Times New Roman"/>
                  <w:sz w:val="20"/>
                  <w:szCs w:val="20"/>
                </w:rPr>
                <w:t xml:space="preserve"> Price Boom </w:t>
              </w:r>
              <w:proofErr w:type="spellStart"/>
              <w:r w:rsidRPr="00EB538D">
                <w:rPr>
                  <w:rStyle w:val="Hiperveza"/>
                  <w:rFonts w:ascii="Times New Roman" w:eastAsia="Arial" w:hAnsi="Times New Roman"/>
                  <w:sz w:val="20"/>
                  <w:szCs w:val="20"/>
                </w:rPr>
                <w:t>and</w:t>
              </w:r>
              <w:proofErr w:type="spellEnd"/>
              <w:r w:rsidRPr="00EB538D">
                <w:rPr>
                  <w:rStyle w:val="Hiperveza"/>
                  <w:rFonts w:ascii="Times New Roman" w:eastAsia="Arial" w:hAnsi="Times New Roman"/>
                  <w:sz w:val="20"/>
                  <w:szCs w:val="20"/>
                </w:rPr>
                <w:t xml:space="preserve"> Financial Market </w:t>
              </w:r>
              <w:proofErr w:type="spellStart"/>
              <w:r w:rsidRPr="00EB538D">
                <w:rPr>
                  <w:rStyle w:val="Hiperveza"/>
                  <w:rFonts w:ascii="Times New Roman" w:eastAsia="Arial" w:hAnsi="Times New Roman"/>
                  <w:sz w:val="20"/>
                  <w:szCs w:val="20"/>
                </w:rPr>
                <w:t>Perception</w:t>
              </w:r>
              <w:proofErr w:type="spellEnd"/>
              <w:r w:rsidRPr="00EB538D">
                <w:rPr>
                  <w:rStyle w:val="Hiperveza"/>
                  <w:rFonts w:ascii="Times New Roman" w:eastAsia="Arial" w:hAnsi="Times New Roman"/>
                  <w:sz w:val="20"/>
                  <w:szCs w:val="20"/>
                </w:rPr>
                <w:t xml:space="preserve"> </w:t>
              </w:r>
              <w:proofErr w:type="spellStart"/>
              <w:r w:rsidRPr="00EB538D">
                <w:rPr>
                  <w:rStyle w:val="Hiperveza"/>
                  <w:rFonts w:ascii="Times New Roman" w:eastAsia="Arial" w:hAnsi="Times New Roman"/>
                  <w:sz w:val="20"/>
                  <w:szCs w:val="20"/>
                </w:rPr>
                <w:t>of</w:t>
              </w:r>
              <w:proofErr w:type="spellEnd"/>
              <w:r w:rsidRPr="00EB538D">
                <w:rPr>
                  <w:rStyle w:val="Hiperveza"/>
                  <w:rFonts w:ascii="Times New Roman" w:eastAsia="Arial" w:hAnsi="Times New Roman"/>
                  <w:sz w:val="20"/>
                  <w:szCs w:val="20"/>
                </w:rPr>
                <w:t xml:space="preserve"> System </w:t>
              </w:r>
              <w:proofErr w:type="spellStart"/>
              <w:r w:rsidRPr="00EB538D">
                <w:rPr>
                  <w:rStyle w:val="Hiperveza"/>
                  <w:rFonts w:ascii="Times New Roman" w:eastAsia="Arial" w:hAnsi="Times New Roman"/>
                  <w:sz w:val="20"/>
                  <w:szCs w:val="20"/>
                </w:rPr>
                <w:t>Risk</w:t>
              </w:r>
              <w:proofErr w:type="spellEnd"/>
            </w:hyperlink>
            <w:r w:rsidRPr="00EB538D">
              <w:rPr>
                <w:rFonts w:ascii="Times New Roman" w:eastAsia="Arial" w:hAnsi="Times New Roman"/>
                <w:sz w:val="20"/>
                <w:szCs w:val="20"/>
              </w:rPr>
              <w:t xml:space="preserve">, </w:t>
            </w:r>
            <w:proofErr w:type="spellStart"/>
            <w:r w:rsidRPr="00EB538D">
              <w:rPr>
                <w:rFonts w:ascii="Times New Roman" w:eastAsia="Arial" w:hAnsi="Times New Roman"/>
                <w:sz w:val="20"/>
                <w:szCs w:val="20"/>
              </w:rPr>
              <w:t>The</w:t>
            </w:r>
            <w:proofErr w:type="spellEnd"/>
            <w:r w:rsidRPr="00EB538D">
              <w:rPr>
                <w:rFonts w:ascii="Times New Roman" w:eastAsia="Arial" w:hAnsi="Times New Roman"/>
                <w:sz w:val="20"/>
                <w:szCs w:val="20"/>
              </w:rPr>
              <w:t xml:space="preserve"> Journal </w:t>
            </w:r>
            <w:proofErr w:type="spellStart"/>
            <w:r w:rsidRPr="00EB538D">
              <w:rPr>
                <w:rFonts w:ascii="Times New Roman" w:eastAsia="Arial" w:hAnsi="Times New Roman"/>
                <w:sz w:val="20"/>
                <w:szCs w:val="20"/>
              </w:rPr>
              <w:t>of</w:t>
            </w:r>
            <w:proofErr w:type="spellEnd"/>
            <w:r w:rsidRPr="00EB538D">
              <w:rPr>
                <w:rFonts w:ascii="Times New Roman" w:eastAsia="Arial" w:hAnsi="Times New Roman"/>
                <w:sz w:val="20"/>
                <w:szCs w:val="20"/>
              </w:rPr>
              <w:t xml:space="preserve"> American </w:t>
            </w:r>
            <w:proofErr w:type="spellStart"/>
            <w:r w:rsidRPr="00EB538D">
              <w:rPr>
                <w:rFonts w:ascii="Times New Roman" w:eastAsia="Arial" w:hAnsi="Times New Roman"/>
                <w:sz w:val="20"/>
                <w:szCs w:val="20"/>
              </w:rPr>
              <w:t>Academy</w:t>
            </w:r>
            <w:proofErr w:type="spellEnd"/>
            <w:r w:rsidRPr="00EB538D">
              <w:rPr>
                <w:rFonts w:ascii="Times New Roman" w:eastAsia="Arial" w:hAnsi="Times New Roman"/>
                <w:sz w:val="20"/>
                <w:szCs w:val="20"/>
              </w:rPr>
              <w:t xml:space="preserve"> </w:t>
            </w:r>
            <w:proofErr w:type="spellStart"/>
            <w:r w:rsidRPr="00EB538D">
              <w:rPr>
                <w:rFonts w:ascii="Times New Roman" w:eastAsia="Arial" w:hAnsi="Times New Roman"/>
                <w:sz w:val="20"/>
                <w:szCs w:val="20"/>
              </w:rPr>
              <w:t>of</w:t>
            </w:r>
            <w:proofErr w:type="spellEnd"/>
            <w:r w:rsidRPr="00EB538D">
              <w:rPr>
                <w:rFonts w:ascii="Times New Roman" w:eastAsia="Arial" w:hAnsi="Times New Roman"/>
                <w:sz w:val="20"/>
                <w:szCs w:val="20"/>
              </w:rPr>
              <w:t xml:space="preserve"> Business, Vol 17/1, str. 257.-295.</w:t>
            </w:r>
          </w:p>
          <w:p w14:paraId="032E7CD8" w14:textId="77777777" w:rsidR="00A6495E" w:rsidRPr="00EB538D" w:rsidRDefault="00A6495E" w:rsidP="00A6495E">
            <w:pPr>
              <w:spacing w:line="240" w:lineRule="auto"/>
              <w:jc w:val="both"/>
              <w:rPr>
                <w:rFonts w:ascii="Times New Roman" w:eastAsia="Arial" w:hAnsi="Times New Roman"/>
                <w:sz w:val="20"/>
                <w:szCs w:val="20"/>
              </w:rPr>
            </w:pPr>
            <w:r w:rsidRPr="00EB538D">
              <w:rPr>
                <w:rFonts w:ascii="Times New Roman" w:eastAsia="Arial" w:hAnsi="Times New Roman"/>
                <w:sz w:val="20"/>
                <w:szCs w:val="20"/>
              </w:rPr>
              <w:t xml:space="preserve">Rimac Smiljanić, A., Karin, I. (2015.) </w:t>
            </w:r>
            <w:proofErr w:type="spellStart"/>
            <w:r w:rsidRPr="00EB538D">
              <w:rPr>
                <w:rFonts w:ascii="Times New Roman" w:eastAsia="Arial" w:hAnsi="Times New Roman"/>
                <w:sz w:val="20"/>
                <w:szCs w:val="20"/>
              </w:rPr>
              <w:t>Foreign</w:t>
            </w:r>
            <w:proofErr w:type="spellEnd"/>
            <w:r w:rsidRPr="00EB538D">
              <w:rPr>
                <w:rFonts w:ascii="Times New Roman" w:eastAsia="Arial" w:hAnsi="Times New Roman"/>
                <w:sz w:val="20"/>
                <w:szCs w:val="20"/>
              </w:rPr>
              <w:t xml:space="preserve"> Exchange </w:t>
            </w:r>
            <w:proofErr w:type="spellStart"/>
            <w:r w:rsidRPr="00EB538D">
              <w:rPr>
                <w:rFonts w:ascii="Times New Roman" w:eastAsia="Arial" w:hAnsi="Times New Roman"/>
                <w:sz w:val="20"/>
                <w:szCs w:val="20"/>
              </w:rPr>
              <w:t>Volatility</w:t>
            </w:r>
            <w:proofErr w:type="spellEnd"/>
            <w:r w:rsidRPr="00EB538D">
              <w:rPr>
                <w:rFonts w:ascii="Times New Roman" w:eastAsia="Arial" w:hAnsi="Times New Roman"/>
                <w:sz w:val="20"/>
                <w:szCs w:val="20"/>
              </w:rPr>
              <w:t xml:space="preserve"> </w:t>
            </w:r>
            <w:proofErr w:type="spellStart"/>
            <w:r w:rsidRPr="00EB538D">
              <w:rPr>
                <w:rFonts w:ascii="Times New Roman" w:eastAsia="Arial" w:hAnsi="Times New Roman"/>
                <w:sz w:val="20"/>
                <w:szCs w:val="20"/>
              </w:rPr>
              <w:t>and</w:t>
            </w:r>
            <w:proofErr w:type="spellEnd"/>
            <w:r w:rsidRPr="00EB538D">
              <w:rPr>
                <w:rFonts w:ascii="Times New Roman" w:eastAsia="Arial" w:hAnsi="Times New Roman"/>
                <w:sz w:val="20"/>
                <w:szCs w:val="20"/>
              </w:rPr>
              <w:t xml:space="preserve"> </w:t>
            </w:r>
            <w:proofErr w:type="spellStart"/>
            <w:r w:rsidRPr="00EB538D">
              <w:rPr>
                <w:rFonts w:ascii="Times New Roman" w:eastAsia="Arial" w:hAnsi="Times New Roman"/>
                <w:sz w:val="20"/>
                <w:szCs w:val="20"/>
              </w:rPr>
              <w:t>Yields</w:t>
            </w:r>
            <w:proofErr w:type="spellEnd"/>
            <w:r w:rsidRPr="00EB538D">
              <w:rPr>
                <w:rFonts w:ascii="Times New Roman" w:eastAsia="Arial" w:hAnsi="Times New Roman"/>
                <w:sz w:val="20"/>
                <w:szCs w:val="20"/>
              </w:rPr>
              <w:t xml:space="preserve"> </w:t>
            </w:r>
            <w:proofErr w:type="spellStart"/>
            <w:r w:rsidRPr="00EB538D">
              <w:rPr>
                <w:rFonts w:ascii="Times New Roman" w:eastAsia="Arial" w:hAnsi="Times New Roman"/>
                <w:sz w:val="20"/>
                <w:szCs w:val="20"/>
              </w:rPr>
              <w:t>Movements</w:t>
            </w:r>
            <w:proofErr w:type="spellEnd"/>
            <w:r w:rsidRPr="00EB538D">
              <w:rPr>
                <w:rFonts w:ascii="Times New Roman" w:eastAsia="Arial" w:hAnsi="Times New Roman"/>
                <w:sz w:val="20"/>
                <w:szCs w:val="20"/>
              </w:rPr>
              <w:t xml:space="preserve"> </w:t>
            </w:r>
            <w:proofErr w:type="spellStart"/>
            <w:r w:rsidRPr="00EB538D">
              <w:rPr>
                <w:rFonts w:ascii="Times New Roman" w:eastAsia="Arial" w:hAnsi="Times New Roman"/>
                <w:sz w:val="20"/>
                <w:szCs w:val="20"/>
              </w:rPr>
              <w:t>in</w:t>
            </w:r>
            <w:proofErr w:type="spellEnd"/>
            <w:r w:rsidRPr="00EB538D">
              <w:rPr>
                <w:rFonts w:ascii="Times New Roman" w:eastAsia="Arial" w:hAnsi="Times New Roman"/>
                <w:sz w:val="20"/>
                <w:szCs w:val="20"/>
              </w:rPr>
              <w:t xml:space="preserve"> Eurozone, </w:t>
            </w:r>
            <w:proofErr w:type="spellStart"/>
            <w:r w:rsidRPr="00EB538D">
              <w:rPr>
                <w:rFonts w:ascii="Times New Roman" w:eastAsia="Arial" w:hAnsi="Times New Roman"/>
                <w:sz w:val="20"/>
                <w:szCs w:val="20"/>
              </w:rPr>
              <w:t>The</w:t>
            </w:r>
            <w:proofErr w:type="spellEnd"/>
            <w:r w:rsidRPr="00EB538D">
              <w:rPr>
                <w:rFonts w:ascii="Times New Roman" w:eastAsia="Arial" w:hAnsi="Times New Roman"/>
                <w:sz w:val="20"/>
                <w:szCs w:val="20"/>
              </w:rPr>
              <w:t xml:space="preserve"> Journal </w:t>
            </w:r>
            <w:proofErr w:type="spellStart"/>
            <w:r w:rsidRPr="00EB538D">
              <w:rPr>
                <w:rFonts w:ascii="Times New Roman" w:eastAsia="Arial" w:hAnsi="Times New Roman"/>
                <w:sz w:val="20"/>
                <w:szCs w:val="20"/>
              </w:rPr>
              <w:t>of</w:t>
            </w:r>
            <w:proofErr w:type="spellEnd"/>
            <w:r w:rsidRPr="00EB538D">
              <w:rPr>
                <w:rFonts w:ascii="Times New Roman" w:eastAsia="Arial" w:hAnsi="Times New Roman"/>
                <w:sz w:val="20"/>
                <w:szCs w:val="20"/>
              </w:rPr>
              <w:t xml:space="preserve"> American Business </w:t>
            </w:r>
            <w:proofErr w:type="spellStart"/>
            <w:r w:rsidRPr="00EB538D">
              <w:rPr>
                <w:rFonts w:ascii="Times New Roman" w:eastAsia="Arial" w:hAnsi="Times New Roman"/>
                <w:sz w:val="20"/>
                <w:szCs w:val="20"/>
              </w:rPr>
              <w:t>Review</w:t>
            </w:r>
            <w:proofErr w:type="spellEnd"/>
            <w:r w:rsidRPr="00EB538D">
              <w:rPr>
                <w:rFonts w:ascii="Times New Roman" w:eastAsia="Arial" w:hAnsi="Times New Roman"/>
                <w:sz w:val="20"/>
                <w:szCs w:val="20"/>
              </w:rPr>
              <w:t xml:space="preserve">, 3, 2, </w:t>
            </w:r>
            <w:proofErr w:type="spellStart"/>
            <w:r w:rsidRPr="00EB538D">
              <w:rPr>
                <w:rFonts w:ascii="Times New Roman" w:eastAsia="Arial" w:hAnsi="Times New Roman"/>
                <w:sz w:val="20"/>
                <w:szCs w:val="20"/>
              </w:rPr>
              <w:t>pp</w:t>
            </w:r>
            <w:proofErr w:type="spellEnd"/>
            <w:r w:rsidRPr="00EB538D">
              <w:rPr>
                <w:rFonts w:ascii="Times New Roman" w:eastAsia="Arial" w:hAnsi="Times New Roman"/>
                <w:sz w:val="20"/>
                <w:szCs w:val="20"/>
              </w:rPr>
              <w:t xml:space="preserve"> 108-115.</w:t>
            </w:r>
          </w:p>
          <w:p w14:paraId="29780C43" w14:textId="77777777" w:rsidR="00A6495E" w:rsidRPr="00EB538D" w:rsidRDefault="00A6495E" w:rsidP="00A6495E">
            <w:pPr>
              <w:jc w:val="both"/>
              <w:rPr>
                <w:rFonts w:ascii="Times New Roman" w:hAnsi="Times New Roman"/>
                <w:sz w:val="20"/>
                <w:szCs w:val="20"/>
              </w:rPr>
            </w:pPr>
            <w:proofErr w:type="spellStart"/>
            <w:r w:rsidRPr="00EB538D">
              <w:rPr>
                <w:rFonts w:ascii="Times New Roman" w:hAnsi="Times New Roman"/>
                <w:sz w:val="20"/>
                <w:szCs w:val="20"/>
              </w:rPr>
              <w:t>Škrabić</w:t>
            </w:r>
            <w:proofErr w:type="spellEnd"/>
            <w:r w:rsidRPr="00EB538D">
              <w:rPr>
                <w:rFonts w:ascii="Times New Roman" w:hAnsi="Times New Roman"/>
                <w:sz w:val="20"/>
                <w:szCs w:val="20"/>
              </w:rPr>
              <w:t xml:space="preserve"> Perić, B; Rimac Smiljanić, A.; Kezić, I. (2021) Utjecaj turizma na cijene stambenih nekretnina, Zbornik radova sa znanstvenog skupa FINANCIJE U SVIJETU PUNOM IZAZOVA , Družić, Gordan ; </w:t>
            </w:r>
            <w:proofErr w:type="spellStart"/>
            <w:r w:rsidRPr="00EB538D">
              <w:rPr>
                <w:rFonts w:ascii="Times New Roman" w:hAnsi="Times New Roman"/>
                <w:sz w:val="20"/>
                <w:szCs w:val="20"/>
              </w:rPr>
              <w:t>Šimurina</w:t>
            </w:r>
            <w:proofErr w:type="spellEnd"/>
            <w:r w:rsidRPr="00EB538D">
              <w:rPr>
                <w:rFonts w:ascii="Times New Roman" w:hAnsi="Times New Roman"/>
                <w:sz w:val="20"/>
                <w:szCs w:val="20"/>
              </w:rPr>
              <w:t xml:space="preserve">, Nika ; </w:t>
            </w:r>
            <w:proofErr w:type="spellStart"/>
            <w:r w:rsidRPr="00EB538D">
              <w:rPr>
                <w:rFonts w:ascii="Times New Roman" w:hAnsi="Times New Roman"/>
                <w:sz w:val="20"/>
                <w:szCs w:val="20"/>
              </w:rPr>
              <w:t>Basarac</w:t>
            </w:r>
            <w:proofErr w:type="spellEnd"/>
            <w:r w:rsidRPr="00EB538D">
              <w:rPr>
                <w:rFonts w:ascii="Times New Roman" w:hAnsi="Times New Roman"/>
                <w:sz w:val="20"/>
                <w:szCs w:val="20"/>
              </w:rPr>
              <w:t xml:space="preserve"> Sertić, Martina ; Žaja, Maja </w:t>
            </w:r>
            <w:proofErr w:type="spellStart"/>
            <w:r w:rsidRPr="00EB538D">
              <w:rPr>
                <w:rFonts w:ascii="Times New Roman" w:hAnsi="Times New Roman"/>
                <w:sz w:val="20"/>
                <w:szCs w:val="20"/>
              </w:rPr>
              <w:t>Mihelja</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ur</w:t>
            </w:r>
            <w:proofErr w:type="spellEnd"/>
            <w:r w:rsidRPr="00EB538D">
              <w:rPr>
                <w:rFonts w:ascii="Times New Roman" w:hAnsi="Times New Roman"/>
                <w:sz w:val="20"/>
                <w:szCs w:val="20"/>
              </w:rPr>
              <w:t>.). Zagreb: Hrvatska akademija znanosti i umjetnosti i Ekonomski fakultet Sveučilišta u Zagrebu, str. 487-502</w:t>
            </w:r>
          </w:p>
          <w:p w14:paraId="7D7B3D1B" w14:textId="77777777" w:rsidR="00A6495E" w:rsidRPr="008E7C1D" w:rsidRDefault="00A6495E" w:rsidP="00A6495E">
            <w:pPr>
              <w:rPr>
                <w:rFonts w:ascii="Times New Roman" w:hAnsi="Times New Roman"/>
                <w:sz w:val="20"/>
                <w:szCs w:val="20"/>
              </w:rPr>
            </w:pPr>
            <w:proofErr w:type="spellStart"/>
            <w:r w:rsidRPr="008E7C1D">
              <w:rPr>
                <w:rFonts w:ascii="Times New Roman" w:hAnsi="Times New Roman"/>
                <w:sz w:val="20"/>
                <w:szCs w:val="20"/>
              </w:rPr>
              <w:t>Škrabić</w:t>
            </w:r>
            <w:proofErr w:type="spellEnd"/>
            <w:r w:rsidRPr="008E7C1D">
              <w:rPr>
                <w:rFonts w:ascii="Times New Roman" w:hAnsi="Times New Roman"/>
                <w:sz w:val="20"/>
                <w:szCs w:val="20"/>
              </w:rPr>
              <w:t xml:space="preserve"> Perić, B., Rimac Smiljanić, A. </w:t>
            </w:r>
            <w:proofErr w:type="spellStart"/>
            <w:r w:rsidRPr="008E7C1D">
              <w:rPr>
                <w:rFonts w:ascii="Times New Roman" w:hAnsi="Times New Roman"/>
                <w:sz w:val="20"/>
                <w:szCs w:val="20"/>
              </w:rPr>
              <w:t>and</w:t>
            </w:r>
            <w:proofErr w:type="spellEnd"/>
            <w:r w:rsidRPr="008E7C1D">
              <w:rPr>
                <w:rFonts w:ascii="Times New Roman" w:hAnsi="Times New Roman"/>
                <w:sz w:val="20"/>
                <w:szCs w:val="20"/>
              </w:rPr>
              <w:t xml:space="preserve"> Jerković, I. (2023), "</w:t>
            </w:r>
            <w:proofErr w:type="spellStart"/>
            <w:r w:rsidRPr="008E7C1D">
              <w:rPr>
                <w:rFonts w:ascii="Times New Roman" w:hAnsi="Times New Roman"/>
                <w:sz w:val="20"/>
                <w:szCs w:val="20"/>
              </w:rPr>
              <w:t>Crypto-asset</w:t>
            </w:r>
            <w:proofErr w:type="spellEnd"/>
            <w:r w:rsidRPr="008E7C1D">
              <w:rPr>
                <w:rFonts w:ascii="Times New Roman" w:hAnsi="Times New Roman"/>
                <w:sz w:val="20"/>
                <w:szCs w:val="20"/>
              </w:rPr>
              <w:t xml:space="preserve"> market development: </w:t>
            </w:r>
            <w:proofErr w:type="spellStart"/>
            <w:r w:rsidRPr="008E7C1D">
              <w:rPr>
                <w:rFonts w:ascii="Times New Roman" w:hAnsi="Times New Roman"/>
                <w:sz w:val="20"/>
                <w:szCs w:val="20"/>
              </w:rPr>
              <w:t>the</w:t>
            </w:r>
            <w:proofErr w:type="spellEnd"/>
            <w:r w:rsidRPr="008E7C1D">
              <w:rPr>
                <w:rFonts w:ascii="Times New Roman" w:hAnsi="Times New Roman"/>
                <w:sz w:val="20"/>
                <w:szCs w:val="20"/>
              </w:rPr>
              <w:t xml:space="preserve"> role </w:t>
            </w:r>
            <w:proofErr w:type="spellStart"/>
            <w:r w:rsidRPr="008E7C1D">
              <w:rPr>
                <w:rFonts w:ascii="Times New Roman" w:hAnsi="Times New Roman"/>
                <w:sz w:val="20"/>
                <w:szCs w:val="20"/>
              </w:rPr>
              <w:t>of</w:t>
            </w:r>
            <w:proofErr w:type="spellEnd"/>
            <w:r w:rsidRPr="008E7C1D">
              <w:rPr>
                <w:rFonts w:ascii="Times New Roman" w:hAnsi="Times New Roman"/>
                <w:sz w:val="20"/>
                <w:szCs w:val="20"/>
              </w:rPr>
              <w:t xml:space="preserve"> </w:t>
            </w:r>
            <w:proofErr w:type="spellStart"/>
            <w:r w:rsidRPr="008E7C1D">
              <w:rPr>
                <w:rFonts w:ascii="Times New Roman" w:hAnsi="Times New Roman"/>
                <w:sz w:val="20"/>
                <w:szCs w:val="20"/>
              </w:rPr>
              <w:t>country’s</w:t>
            </w:r>
            <w:proofErr w:type="spellEnd"/>
            <w:r w:rsidRPr="008E7C1D">
              <w:rPr>
                <w:rFonts w:ascii="Times New Roman" w:hAnsi="Times New Roman"/>
                <w:sz w:val="20"/>
                <w:szCs w:val="20"/>
              </w:rPr>
              <w:t xml:space="preserve"> </w:t>
            </w:r>
            <w:proofErr w:type="spellStart"/>
            <w:r w:rsidRPr="008E7C1D">
              <w:rPr>
                <w:rFonts w:ascii="Times New Roman" w:hAnsi="Times New Roman"/>
                <w:sz w:val="20"/>
                <w:szCs w:val="20"/>
              </w:rPr>
              <w:t>institutional</w:t>
            </w:r>
            <w:proofErr w:type="spellEnd"/>
            <w:r w:rsidRPr="008E7C1D">
              <w:rPr>
                <w:rFonts w:ascii="Times New Roman" w:hAnsi="Times New Roman"/>
                <w:sz w:val="20"/>
                <w:szCs w:val="20"/>
              </w:rPr>
              <w:t xml:space="preserve"> </w:t>
            </w:r>
            <w:proofErr w:type="spellStart"/>
            <w:r w:rsidRPr="008E7C1D">
              <w:rPr>
                <w:rFonts w:ascii="Times New Roman" w:hAnsi="Times New Roman"/>
                <w:sz w:val="20"/>
                <w:szCs w:val="20"/>
              </w:rPr>
              <w:t>quality</w:t>
            </w:r>
            <w:proofErr w:type="spellEnd"/>
            <w:r w:rsidRPr="008E7C1D">
              <w:rPr>
                <w:rFonts w:ascii="Times New Roman" w:hAnsi="Times New Roman"/>
                <w:sz w:val="20"/>
                <w:szCs w:val="20"/>
              </w:rPr>
              <w:t xml:space="preserve">", Journal </w:t>
            </w:r>
            <w:proofErr w:type="spellStart"/>
            <w:r w:rsidRPr="008E7C1D">
              <w:rPr>
                <w:rFonts w:ascii="Times New Roman" w:hAnsi="Times New Roman"/>
                <w:sz w:val="20"/>
                <w:szCs w:val="20"/>
              </w:rPr>
              <w:t>of</w:t>
            </w:r>
            <w:proofErr w:type="spellEnd"/>
            <w:r w:rsidRPr="008E7C1D">
              <w:rPr>
                <w:rFonts w:ascii="Times New Roman" w:hAnsi="Times New Roman"/>
                <w:sz w:val="20"/>
                <w:szCs w:val="20"/>
              </w:rPr>
              <w:t xml:space="preserve"> Money </w:t>
            </w:r>
            <w:proofErr w:type="spellStart"/>
            <w:r w:rsidRPr="008E7C1D">
              <w:rPr>
                <w:rFonts w:ascii="Times New Roman" w:hAnsi="Times New Roman"/>
                <w:sz w:val="20"/>
                <w:szCs w:val="20"/>
              </w:rPr>
              <w:t>Laundering</w:t>
            </w:r>
            <w:proofErr w:type="spellEnd"/>
            <w:r w:rsidRPr="008E7C1D">
              <w:rPr>
                <w:rFonts w:ascii="Times New Roman" w:hAnsi="Times New Roman"/>
                <w:sz w:val="20"/>
                <w:szCs w:val="20"/>
              </w:rPr>
              <w:t xml:space="preserve"> </w:t>
            </w:r>
            <w:proofErr w:type="spellStart"/>
            <w:r w:rsidRPr="008E7C1D">
              <w:rPr>
                <w:rFonts w:ascii="Times New Roman" w:hAnsi="Times New Roman"/>
                <w:sz w:val="20"/>
                <w:szCs w:val="20"/>
              </w:rPr>
              <w:t>Control</w:t>
            </w:r>
            <w:proofErr w:type="spellEnd"/>
            <w:r w:rsidRPr="008E7C1D">
              <w:rPr>
                <w:rFonts w:ascii="Times New Roman" w:hAnsi="Times New Roman"/>
                <w:sz w:val="20"/>
                <w:szCs w:val="20"/>
              </w:rPr>
              <w:t xml:space="preserve">, Vol. 26 No. 6, </w:t>
            </w:r>
            <w:proofErr w:type="spellStart"/>
            <w:r w:rsidRPr="008E7C1D">
              <w:rPr>
                <w:rFonts w:ascii="Times New Roman" w:hAnsi="Times New Roman"/>
                <w:sz w:val="20"/>
                <w:szCs w:val="20"/>
              </w:rPr>
              <w:t>pp</w:t>
            </w:r>
            <w:proofErr w:type="spellEnd"/>
            <w:r w:rsidRPr="008E7C1D">
              <w:rPr>
                <w:rFonts w:ascii="Times New Roman" w:hAnsi="Times New Roman"/>
                <w:sz w:val="20"/>
                <w:szCs w:val="20"/>
              </w:rPr>
              <w:t>. 1221-1236. https://doi.org/10.1108/JMLC-02-2023-0038</w:t>
            </w:r>
          </w:p>
          <w:p w14:paraId="7BE432AF" w14:textId="77777777" w:rsidR="00A6495E" w:rsidRPr="008E7C1D" w:rsidRDefault="00A6495E" w:rsidP="00A6495E">
            <w:pPr>
              <w:rPr>
                <w:rFonts w:ascii="Times New Roman" w:hAnsi="Times New Roman"/>
                <w:sz w:val="20"/>
                <w:szCs w:val="20"/>
                <w:lang w:eastAsia="hr-HR"/>
              </w:rPr>
            </w:pPr>
            <w:r w:rsidRPr="008E7C1D">
              <w:rPr>
                <w:rFonts w:ascii="Times New Roman" w:hAnsi="Times New Roman"/>
                <w:sz w:val="20"/>
                <w:szCs w:val="20"/>
                <w:lang w:eastAsia="hr-HR"/>
              </w:rPr>
              <w:t xml:space="preserve">CFA Institute (2024): 2024 </w:t>
            </w:r>
            <w:proofErr w:type="spellStart"/>
            <w:r w:rsidRPr="008E7C1D">
              <w:rPr>
                <w:rFonts w:ascii="Times New Roman" w:hAnsi="Times New Roman"/>
                <w:sz w:val="20"/>
                <w:szCs w:val="20"/>
                <w:lang w:eastAsia="hr-HR"/>
              </w:rPr>
              <w:t>Certificate</w:t>
            </w:r>
            <w:proofErr w:type="spellEnd"/>
            <w:r w:rsidRPr="008E7C1D">
              <w:rPr>
                <w:rFonts w:ascii="Times New Roman" w:hAnsi="Times New Roman"/>
                <w:sz w:val="20"/>
                <w:szCs w:val="20"/>
                <w:lang w:eastAsia="hr-HR"/>
              </w:rPr>
              <w:t xml:space="preserve"> </w:t>
            </w:r>
            <w:proofErr w:type="spellStart"/>
            <w:r w:rsidRPr="008E7C1D">
              <w:rPr>
                <w:rFonts w:ascii="Times New Roman" w:hAnsi="Times New Roman"/>
                <w:sz w:val="20"/>
                <w:szCs w:val="20"/>
                <w:lang w:eastAsia="hr-HR"/>
              </w:rPr>
              <w:t>in</w:t>
            </w:r>
            <w:proofErr w:type="spellEnd"/>
            <w:r w:rsidRPr="008E7C1D">
              <w:rPr>
                <w:rFonts w:ascii="Times New Roman" w:hAnsi="Times New Roman"/>
                <w:sz w:val="20"/>
                <w:szCs w:val="20"/>
                <w:lang w:eastAsia="hr-HR"/>
              </w:rPr>
              <w:t xml:space="preserve"> ESG </w:t>
            </w:r>
            <w:proofErr w:type="spellStart"/>
            <w:r w:rsidRPr="008E7C1D">
              <w:rPr>
                <w:rFonts w:ascii="Times New Roman" w:hAnsi="Times New Roman"/>
                <w:sz w:val="20"/>
                <w:szCs w:val="20"/>
                <w:lang w:eastAsia="hr-HR"/>
              </w:rPr>
              <w:t>Investing</w:t>
            </w:r>
            <w:proofErr w:type="spellEnd"/>
            <w:r w:rsidRPr="008E7C1D">
              <w:rPr>
                <w:rFonts w:ascii="Times New Roman" w:hAnsi="Times New Roman"/>
                <w:sz w:val="20"/>
                <w:szCs w:val="20"/>
                <w:lang w:eastAsia="hr-HR"/>
              </w:rPr>
              <w:t xml:space="preserve"> </w:t>
            </w:r>
            <w:proofErr w:type="spellStart"/>
            <w:r w:rsidRPr="008E7C1D">
              <w:rPr>
                <w:rFonts w:ascii="Times New Roman" w:hAnsi="Times New Roman"/>
                <w:sz w:val="20"/>
                <w:szCs w:val="20"/>
                <w:lang w:eastAsia="hr-HR"/>
              </w:rPr>
              <w:t>Curriculum</w:t>
            </w:r>
            <w:proofErr w:type="spellEnd"/>
            <w:r w:rsidRPr="008E7C1D">
              <w:rPr>
                <w:rFonts w:ascii="Times New Roman" w:hAnsi="Times New Roman"/>
                <w:sz w:val="20"/>
                <w:szCs w:val="20"/>
                <w:lang w:eastAsia="hr-HR"/>
              </w:rPr>
              <w:t xml:space="preserve">: ESG </w:t>
            </w:r>
            <w:proofErr w:type="spellStart"/>
            <w:r w:rsidRPr="008E7C1D">
              <w:rPr>
                <w:rFonts w:ascii="Times New Roman" w:hAnsi="Times New Roman"/>
                <w:sz w:val="20"/>
                <w:szCs w:val="20"/>
                <w:lang w:eastAsia="hr-HR"/>
              </w:rPr>
              <w:t>Investing</w:t>
            </w:r>
            <w:proofErr w:type="spellEnd"/>
            <w:r w:rsidRPr="008E7C1D">
              <w:rPr>
                <w:rFonts w:ascii="Times New Roman" w:hAnsi="Times New Roman"/>
                <w:sz w:val="20"/>
                <w:szCs w:val="20"/>
                <w:lang w:eastAsia="hr-HR"/>
              </w:rPr>
              <w:t xml:space="preserve"> </w:t>
            </w:r>
            <w:proofErr w:type="spellStart"/>
            <w:r w:rsidRPr="008E7C1D">
              <w:rPr>
                <w:rFonts w:ascii="Times New Roman" w:hAnsi="Times New Roman"/>
                <w:sz w:val="20"/>
                <w:szCs w:val="20"/>
                <w:lang w:eastAsia="hr-HR"/>
              </w:rPr>
              <w:t>Official</w:t>
            </w:r>
            <w:proofErr w:type="spellEnd"/>
            <w:r w:rsidRPr="008E7C1D">
              <w:rPr>
                <w:rFonts w:ascii="Times New Roman" w:hAnsi="Times New Roman"/>
                <w:sz w:val="20"/>
                <w:szCs w:val="20"/>
                <w:lang w:eastAsia="hr-HR"/>
              </w:rPr>
              <w:t xml:space="preserve"> Training Manual, CFA Institute, NY.</w:t>
            </w:r>
          </w:p>
          <w:p w14:paraId="7C7969C4" w14:textId="77777777" w:rsidR="00A6495E" w:rsidRPr="00EB538D" w:rsidRDefault="00A6495E" w:rsidP="00A6495E">
            <w:pPr>
              <w:spacing w:line="240" w:lineRule="auto"/>
              <w:jc w:val="both"/>
              <w:rPr>
                <w:rFonts w:ascii="Times New Roman" w:eastAsia="Arial" w:hAnsi="Times New Roman"/>
                <w:sz w:val="20"/>
                <w:szCs w:val="20"/>
              </w:rPr>
            </w:pPr>
            <w:r w:rsidRPr="00EB538D">
              <w:rPr>
                <w:rFonts w:ascii="Times New Roman" w:eastAsia="Arial" w:hAnsi="Times New Roman"/>
                <w:sz w:val="20"/>
                <w:szCs w:val="20"/>
              </w:rPr>
              <w:t>Poslovni slučajevi u vijesti s Portala Zagrebačke burze (</w:t>
            </w:r>
            <w:hyperlink r:id="rId21">
              <w:r w:rsidRPr="00EB538D">
                <w:rPr>
                  <w:rStyle w:val="Hiperveza"/>
                  <w:rFonts w:ascii="Times New Roman" w:eastAsia="Arial" w:hAnsi="Times New Roman"/>
                  <w:sz w:val="20"/>
                  <w:szCs w:val="20"/>
                </w:rPr>
                <w:t>www.zse.hr</w:t>
              </w:r>
            </w:hyperlink>
            <w:r w:rsidRPr="00EB538D">
              <w:rPr>
                <w:rFonts w:ascii="Times New Roman" w:eastAsia="Arial" w:hAnsi="Times New Roman"/>
                <w:sz w:val="20"/>
                <w:szCs w:val="20"/>
              </w:rPr>
              <w:t>)</w:t>
            </w:r>
          </w:p>
          <w:p w14:paraId="58DB90B1" w14:textId="77777777" w:rsidR="00A6495E" w:rsidRPr="00EB538D" w:rsidRDefault="00A6495E" w:rsidP="00A6495E">
            <w:pPr>
              <w:spacing w:line="240" w:lineRule="auto"/>
              <w:jc w:val="both"/>
              <w:rPr>
                <w:rFonts w:ascii="Times New Roman" w:eastAsia="Arial" w:hAnsi="Times New Roman"/>
                <w:sz w:val="20"/>
                <w:szCs w:val="20"/>
              </w:rPr>
            </w:pPr>
            <w:r w:rsidRPr="00EB538D">
              <w:rPr>
                <w:rFonts w:ascii="Times New Roman" w:eastAsia="Arial" w:hAnsi="Times New Roman"/>
                <w:sz w:val="20"/>
                <w:szCs w:val="20"/>
              </w:rPr>
              <w:t>Poslovni slučajevi i vijesti s portala/časopisa Poslovni dnevnik (</w:t>
            </w:r>
            <w:hyperlink r:id="rId22">
              <w:r w:rsidRPr="00EB538D">
                <w:rPr>
                  <w:rStyle w:val="Hiperveza"/>
                  <w:rFonts w:ascii="Times New Roman" w:eastAsia="Arial" w:hAnsi="Times New Roman"/>
                  <w:sz w:val="20"/>
                  <w:szCs w:val="20"/>
                </w:rPr>
                <w:t>www.poslovni.hr</w:t>
              </w:r>
            </w:hyperlink>
            <w:r w:rsidRPr="00EB538D">
              <w:rPr>
                <w:rFonts w:ascii="Times New Roman" w:eastAsia="Arial" w:hAnsi="Times New Roman"/>
                <w:sz w:val="20"/>
                <w:szCs w:val="20"/>
              </w:rPr>
              <w:t>)</w:t>
            </w:r>
          </w:p>
          <w:p w14:paraId="7A4AC651" w14:textId="77777777" w:rsidR="00A6495E" w:rsidRPr="00EB538D" w:rsidRDefault="00A6495E" w:rsidP="00A6495E">
            <w:pPr>
              <w:tabs>
                <w:tab w:val="left" w:pos="2820"/>
              </w:tabs>
              <w:spacing w:line="240" w:lineRule="auto"/>
              <w:jc w:val="both"/>
              <w:rPr>
                <w:rFonts w:ascii="Times New Roman" w:eastAsia="Arial" w:hAnsi="Times New Roman"/>
                <w:sz w:val="20"/>
                <w:szCs w:val="20"/>
              </w:rPr>
            </w:pPr>
            <w:r w:rsidRPr="00EB538D">
              <w:rPr>
                <w:rFonts w:ascii="Times New Roman" w:eastAsia="Arial" w:hAnsi="Times New Roman"/>
                <w:sz w:val="20"/>
                <w:szCs w:val="20"/>
              </w:rPr>
              <w:lastRenderedPageBreak/>
              <w:t>Poslovni slučajevi i vijesti s portala Lider (</w:t>
            </w:r>
            <w:hyperlink r:id="rId23">
              <w:r w:rsidRPr="00EB538D">
                <w:rPr>
                  <w:rStyle w:val="Hiperveza"/>
                  <w:rFonts w:ascii="Times New Roman" w:eastAsia="Arial" w:hAnsi="Times New Roman"/>
                  <w:sz w:val="20"/>
                  <w:szCs w:val="20"/>
                </w:rPr>
                <w:t>www.poslovni.hr</w:t>
              </w:r>
            </w:hyperlink>
            <w:r w:rsidRPr="00EB538D">
              <w:rPr>
                <w:rFonts w:ascii="Times New Roman" w:eastAsia="Arial" w:hAnsi="Times New Roman"/>
                <w:sz w:val="20"/>
                <w:szCs w:val="20"/>
              </w:rPr>
              <w:t>)</w:t>
            </w:r>
          </w:p>
          <w:p w14:paraId="21A70079" w14:textId="77777777" w:rsidR="00A6495E" w:rsidRPr="00EB538D" w:rsidRDefault="00A6495E" w:rsidP="00A6495E">
            <w:pPr>
              <w:tabs>
                <w:tab w:val="left" w:pos="2820"/>
              </w:tabs>
              <w:spacing w:line="240" w:lineRule="auto"/>
              <w:jc w:val="both"/>
              <w:rPr>
                <w:rFonts w:ascii="Times New Roman" w:eastAsia="Arial" w:hAnsi="Times New Roman"/>
                <w:sz w:val="20"/>
                <w:szCs w:val="20"/>
              </w:rPr>
            </w:pPr>
            <w:r w:rsidRPr="00EB538D">
              <w:rPr>
                <w:rFonts w:ascii="Times New Roman" w:eastAsia="Arial" w:hAnsi="Times New Roman"/>
                <w:sz w:val="20"/>
                <w:szCs w:val="20"/>
              </w:rPr>
              <w:t>Poslovni slučajevi i vijesti s portala CFA Institute (</w:t>
            </w:r>
            <w:hyperlink r:id="rId24">
              <w:r w:rsidRPr="00EB538D">
                <w:rPr>
                  <w:rStyle w:val="Hiperveza"/>
                  <w:rFonts w:ascii="Times New Roman" w:eastAsia="Arial" w:hAnsi="Times New Roman"/>
                  <w:sz w:val="20"/>
                  <w:szCs w:val="20"/>
                </w:rPr>
                <w:t>CFA Institute</w:t>
              </w:r>
            </w:hyperlink>
            <w:r w:rsidRPr="00EB538D">
              <w:rPr>
                <w:rFonts w:ascii="Times New Roman" w:eastAsia="Arial" w:hAnsi="Times New Roman"/>
                <w:sz w:val="20"/>
                <w:szCs w:val="20"/>
              </w:rPr>
              <w:t>)</w:t>
            </w:r>
          </w:p>
          <w:p w14:paraId="1EC9DCEE" w14:textId="77777777" w:rsidR="00A6495E" w:rsidRPr="00EB538D" w:rsidRDefault="00A6495E" w:rsidP="00A6495E">
            <w:pPr>
              <w:tabs>
                <w:tab w:val="left" w:pos="2820"/>
              </w:tabs>
              <w:spacing w:line="240" w:lineRule="auto"/>
              <w:jc w:val="both"/>
              <w:rPr>
                <w:rFonts w:ascii="Times New Roman" w:hAnsi="Times New Roman"/>
                <w:sz w:val="20"/>
                <w:szCs w:val="20"/>
              </w:rPr>
            </w:pPr>
            <w:r w:rsidRPr="00EB538D">
              <w:rPr>
                <w:rFonts w:ascii="Times New Roman" w:hAnsi="Times New Roman"/>
                <w:sz w:val="20"/>
                <w:szCs w:val="20"/>
              </w:rPr>
              <w:t xml:space="preserve">Poslovni slučajevi i vijesti s portala </w:t>
            </w:r>
            <w:proofErr w:type="spellStart"/>
            <w:r w:rsidRPr="00EB538D">
              <w:rPr>
                <w:rFonts w:ascii="Times New Roman" w:hAnsi="Times New Roman"/>
                <w:sz w:val="20"/>
                <w:szCs w:val="20"/>
              </w:rPr>
              <w:t>The</w:t>
            </w:r>
            <w:proofErr w:type="spellEnd"/>
            <w:r w:rsidRPr="00EB538D">
              <w:rPr>
                <w:rFonts w:ascii="Times New Roman" w:hAnsi="Times New Roman"/>
                <w:sz w:val="20"/>
                <w:szCs w:val="20"/>
              </w:rPr>
              <w:t xml:space="preserve"> World </w:t>
            </w:r>
            <w:proofErr w:type="spellStart"/>
            <w:r w:rsidRPr="00EB538D">
              <w:rPr>
                <w:rFonts w:ascii="Times New Roman" w:hAnsi="Times New Roman"/>
                <w:sz w:val="20"/>
                <w:szCs w:val="20"/>
              </w:rPr>
              <w:t>Federation</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of</w:t>
            </w:r>
            <w:proofErr w:type="spellEnd"/>
            <w:r w:rsidRPr="00EB538D">
              <w:rPr>
                <w:rFonts w:ascii="Times New Roman" w:hAnsi="Times New Roman"/>
                <w:sz w:val="20"/>
                <w:szCs w:val="20"/>
              </w:rPr>
              <w:t xml:space="preserve"> </w:t>
            </w:r>
            <w:proofErr w:type="spellStart"/>
            <w:r w:rsidRPr="00EB538D">
              <w:rPr>
                <w:rFonts w:ascii="Times New Roman" w:hAnsi="Times New Roman"/>
                <w:sz w:val="20"/>
                <w:szCs w:val="20"/>
              </w:rPr>
              <w:t>Exchanges</w:t>
            </w:r>
            <w:proofErr w:type="spellEnd"/>
            <w:r w:rsidRPr="00EB538D">
              <w:rPr>
                <w:rFonts w:ascii="Times New Roman" w:hAnsi="Times New Roman"/>
                <w:sz w:val="20"/>
                <w:szCs w:val="20"/>
              </w:rPr>
              <w:t xml:space="preserve"> (world-exchanges.org)</w:t>
            </w:r>
          </w:p>
          <w:p w14:paraId="412D4810" w14:textId="77777777" w:rsidR="00A6495E" w:rsidRPr="00EB538D" w:rsidRDefault="00A6495E" w:rsidP="00A6495E">
            <w:pPr>
              <w:spacing w:after="0" w:line="240" w:lineRule="auto"/>
              <w:jc w:val="both"/>
              <w:rPr>
                <w:rFonts w:ascii="Times New Roman" w:hAnsi="Times New Roman"/>
                <w:sz w:val="20"/>
                <w:szCs w:val="20"/>
              </w:rPr>
            </w:pPr>
            <w:r w:rsidRPr="00EB538D">
              <w:rPr>
                <w:rFonts w:ascii="Times New Roman" w:eastAsia="Arial" w:hAnsi="Times New Roman"/>
                <w:sz w:val="20"/>
                <w:szCs w:val="20"/>
              </w:rPr>
              <w:t>Državni zavod za statistiku RH (</w:t>
            </w:r>
            <w:hyperlink r:id="rId25">
              <w:r w:rsidRPr="00EB538D">
                <w:rPr>
                  <w:rStyle w:val="Hiperveza"/>
                  <w:rFonts w:ascii="Times New Roman" w:eastAsia="Arial" w:hAnsi="Times New Roman"/>
                  <w:sz w:val="20"/>
                  <w:szCs w:val="20"/>
                </w:rPr>
                <w:t>www.dz</w:t>
              </w:r>
            </w:hyperlink>
            <w:r w:rsidRPr="00EB538D">
              <w:rPr>
                <w:rStyle w:val="Hiperveza"/>
                <w:rFonts w:ascii="Times New Roman" w:eastAsia="Arial" w:hAnsi="Times New Roman"/>
                <w:sz w:val="20"/>
                <w:szCs w:val="20"/>
              </w:rPr>
              <w:t>s.hr)</w:t>
            </w:r>
          </w:p>
          <w:p w14:paraId="30AFCD94" w14:textId="77777777" w:rsidR="00A6495E" w:rsidRPr="008416A6" w:rsidRDefault="00A6495E" w:rsidP="00A6495E">
            <w:pPr>
              <w:tabs>
                <w:tab w:val="left" w:pos="567"/>
              </w:tabs>
              <w:spacing w:after="0" w:line="240" w:lineRule="auto"/>
              <w:rPr>
                <w:rFonts w:ascii="Times New Roman" w:hAnsi="Times New Roman"/>
                <w:sz w:val="20"/>
                <w:szCs w:val="20"/>
              </w:rPr>
            </w:pPr>
          </w:p>
        </w:tc>
      </w:tr>
      <w:tr w:rsidR="003A2BAD" w:rsidRPr="003A2BAD" w14:paraId="0BFC6E1F" w14:textId="77777777" w:rsidTr="12A7F679">
        <w:tc>
          <w:tcPr>
            <w:tcW w:w="1912" w:type="dxa"/>
            <w:tcBorders>
              <w:left w:val="single" w:sz="12" w:space="0" w:color="auto"/>
            </w:tcBorders>
            <w:shd w:val="clear" w:color="auto" w:fill="CCFFFF"/>
            <w:tcMar>
              <w:left w:w="57" w:type="dxa"/>
              <w:right w:w="57" w:type="dxa"/>
            </w:tcMar>
            <w:vAlign w:val="center"/>
          </w:tcPr>
          <w:p w14:paraId="216DEA4D" w14:textId="77777777" w:rsidR="007A2A2E" w:rsidRPr="003A2BAD" w:rsidRDefault="007A2A2E" w:rsidP="007A2A2E">
            <w:pPr>
              <w:tabs>
                <w:tab w:val="left" w:pos="567"/>
              </w:tabs>
              <w:spacing w:after="0" w:line="240" w:lineRule="auto"/>
              <w:rPr>
                <w:rFonts w:ascii="Arial" w:hAnsi="Arial" w:cs="Arial"/>
                <w:sz w:val="20"/>
                <w:szCs w:val="20"/>
                <w:lang w:val="en-GB"/>
              </w:rPr>
            </w:pPr>
            <w:r w:rsidRPr="003A2BAD">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0C25628"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Class attendance records and documentation about students’ results in fulfilling their obligations (lecturer)</w:t>
            </w:r>
          </w:p>
          <w:p w14:paraId="0A6FE944"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Class management surveillance (Vice-dean for education).</w:t>
            </w:r>
          </w:p>
          <w:p w14:paraId="02549A0B"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Study efficacy analysis of all study courses (Vice-dean for education).</w:t>
            </w:r>
          </w:p>
          <w:p w14:paraId="02A63E4A"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 xml:space="preserve">Student poll on lecturer and class efficacy for each study course (University of Split, Quality Improvement </w:t>
            </w:r>
            <w:proofErr w:type="spellStart"/>
            <w:r w:rsidRPr="003A2BAD">
              <w:rPr>
                <w:rFonts w:ascii="Arial" w:hAnsi="Arial" w:cs="Arial"/>
                <w:sz w:val="20"/>
                <w:szCs w:val="20"/>
                <w:lang w:val="en-GB"/>
              </w:rPr>
              <w:t>Center</w:t>
            </w:r>
            <w:proofErr w:type="spellEnd"/>
            <w:r w:rsidRPr="003A2BAD">
              <w:rPr>
                <w:rFonts w:ascii="Arial" w:hAnsi="Arial" w:cs="Arial"/>
                <w:sz w:val="20"/>
                <w:szCs w:val="20"/>
                <w:lang w:val="en-GB"/>
              </w:rPr>
              <w:t>)</w:t>
            </w:r>
          </w:p>
          <w:p w14:paraId="3EB04965"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3A2BAD" w:rsidRPr="003A2BAD" w14:paraId="274EE5E0" w14:textId="77777777" w:rsidTr="12A7F679">
        <w:tc>
          <w:tcPr>
            <w:tcW w:w="1912" w:type="dxa"/>
            <w:tcBorders>
              <w:left w:val="single" w:sz="12" w:space="0" w:color="auto"/>
              <w:bottom w:val="single" w:sz="12" w:space="0" w:color="auto"/>
            </w:tcBorders>
            <w:shd w:val="clear" w:color="auto" w:fill="CCFFFF"/>
            <w:tcMar>
              <w:left w:w="57" w:type="dxa"/>
              <w:right w:w="57" w:type="dxa"/>
            </w:tcMar>
            <w:vAlign w:val="center"/>
          </w:tcPr>
          <w:p w14:paraId="6E196391" w14:textId="77777777" w:rsidR="007A2A2E" w:rsidRPr="003A2BAD" w:rsidRDefault="007A2A2E" w:rsidP="007A2A2E">
            <w:pPr>
              <w:tabs>
                <w:tab w:val="left" w:pos="567"/>
              </w:tabs>
              <w:spacing w:after="0" w:line="240" w:lineRule="auto"/>
              <w:rPr>
                <w:rFonts w:ascii="Arial" w:hAnsi="Arial" w:cs="Arial"/>
                <w:sz w:val="20"/>
                <w:szCs w:val="20"/>
                <w:lang w:val="en-GB"/>
              </w:rPr>
            </w:pPr>
            <w:r w:rsidRPr="003A2BAD">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F0D9661" w14:textId="77777777" w:rsidR="007A2A2E" w:rsidRPr="003A2BAD" w:rsidRDefault="007A2A2E" w:rsidP="007A2A2E">
            <w:pPr>
              <w:pStyle w:val="Odlomakpopisa"/>
              <w:tabs>
                <w:tab w:val="left" w:pos="2820"/>
              </w:tabs>
              <w:spacing w:after="0" w:line="240" w:lineRule="auto"/>
              <w:ind w:left="0"/>
              <w:rPr>
                <w:rFonts w:ascii="Arial" w:hAnsi="Arial" w:cs="Arial"/>
                <w:sz w:val="20"/>
                <w:szCs w:val="20"/>
                <w:lang w:val="en-GB"/>
              </w:rPr>
            </w:pPr>
          </w:p>
        </w:tc>
      </w:tr>
    </w:tbl>
    <w:p w14:paraId="18D585AA" w14:textId="77777777" w:rsidR="00431C20" w:rsidRPr="00E7476E" w:rsidRDefault="00431C20"/>
    <w:sectPr w:rsidR="00431C20" w:rsidRPr="00E7476E" w:rsidSect="00431C20">
      <w:headerReference w:type="even" r:id="rId26"/>
      <w:headerReference w:type="default" r:id="rId27"/>
      <w:footerReference w:type="even" r:id="rId28"/>
      <w:footerReference w:type="default" r:id="rId29"/>
      <w:headerReference w:type="first" r:id="rId30"/>
      <w:footerReference w:type="firs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F956B" w14:textId="77777777" w:rsidR="00AB4AE3" w:rsidRDefault="00AB4AE3" w:rsidP="007868FB">
      <w:pPr>
        <w:spacing w:after="0" w:line="240" w:lineRule="auto"/>
      </w:pPr>
      <w:r>
        <w:separator/>
      </w:r>
    </w:p>
  </w:endnote>
  <w:endnote w:type="continuationSeparator" w:id="0">
    <w:p w14:paraId="066D162B" w14:textId="77777777" w:rsidR="00AB4AE3" w:rsidRDefault="00AB4AE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3D4B9" w14:textId="77777777" w:rsidR="005B622D" w:rsidRDefault="005B622D">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61995" w14:textId="65BC9545" w:rsidR="002D37AF" w:rsidRPr="005B622D" w:rsidRDefault="002D37AF" w:rsidP="005B622D">
    <w:pPr>
      <w:pStyle w:val="Podnoje"/>
      <w:rPr>
        <w:rFonts w:eastAsia="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6664" w14:textId="77777777" w:rsidR="005B622D" w:rsidRDefault="005B622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CCC2C" w14:textId="77777777" w:rsidR="00AB4AE3" w:rsidRDefault="00AB4AE3" w:rsidP="007868FB">
      <w:pPr>
        <w:spacing w:after="0" w:line="240" w:lineRule="auto"/>
      </w:pPr>
      <w:r>
        <w:separator/>
      </w:r>
    </w:p>
  </w:footnote>
  <w:footnote w:type="continuationSeparator" w:id="0">
    <w:p w14:paraId="11F36A0C" w14:textId="77777777" w:rsidR="00AB4AE3" w:rsidRDefault="00AB4AE3"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B066F" w14:textId="77777777" w:rsidR="005B622D" w:rsidRDefault="005B622D">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310B4" w14:textId="77777777" w:rsidR="005B622D" w:rsidRDefault="005B622D">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1599" w14:textId="77777777" w:rsidR="005B622D" w:rsidRDefault="005B622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C866F8D"/>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3" w15:restartNumberingAfterBreak="0">
    <w:nsid w:val="1D5E4CEF"/>
    <w:multiLevelType w:val="hybridMultilevel"/>
    <w:tmpl w:val="57E2FB4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7F1CFB"/>
    <w:multiLevelType w:val="hybridMultilevel"/>
    <w:tmpl w:val="C8C6FD7E"/>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062AA"/>
    <w:rsid w:val="00021F82"/>
    <w:rsid w:val="000966E1"/>
    <w:rsid w:val="000D30DD"/>
    <w:rsid w:val="000E1074"/>
    <w:rsid w:val="00136502"/>
    <w:rsid w:val="0018602C"/>
    <w:rsid w:val="001D15EA"/>
    <w:rsid w:val="001D3F85"/>
    <w:rsid w:val="001F1E7A"/>
    <w:rsid w:val="00205B32"/>
    <w:rsid w:val="00216E19"/>
    <w:rsid w:val="00244254"/>
    <w:rsid w:val="00255606"/>
    <w:rsid w:val="0027159F"/>
    <w:rsid w:val="00273DA0"/>
    <w:rsid w:val="002D37AF"/>
    <w:rsid w:val="00325312"/>
    <w:rsid w:val="00342268"/>
    <w:rsid w:val="00374702"/>
    <w:rsid w:val="003A2BAD"/>
    <w:rsid w:val="003A445F"/>
    <w:rsid w:val="003B082C"/>
    <w:rsid w:val="00416802"/>
    <w:rsid w:val="00431C20"/>
    <w:rsid w:val="00460CCF"/>
    <w:rsid w:val="004D6BD5"/>
    <w:rsid w:val="00500DBD"/>
    <w:rsid w:val="00571D85"/>
    <w:rsid w:val="00580E0D"/>
    <w:rsid w:val="005911E1"/>
    <w:rsid w:val="005A3394"/>
    <w:rsid w:val="005B622D"/>
    <w:rsid w:val="005C18AB"/>
    <w:rsid w:val="00606AA2"/>
    <w:rsid w:val="006C425D"/>
    <w:rsid w:val="006C58AB"/>
    <w:rsid w:val="006E32FB"/>
    <w:rsid w:val="00723F18"/>
    <w:rsid w:val="007868FB"/>
    <w:rsid w:val="007A2A2E"/>
    <w:rsid w:val="00804B8A"/>
    <w:rsid w:val="00831788"/>
    <w:rsid w:val="008416A6"/>
    <w:rsid w:val="008607C6"/>
    <w:rsid w:val="00894CC5"/>
    <w:rsid w:val="009075C4"/>
    <w:rsid w:val="00964FDD"/>
    <w:rsid w:val="00A1428B"/>
    <w:rsid w:val="00A24E19"/>
    <w:rsid w:val="00A6495E"/>
    <w:rsid w:val="00A8712C"/>
    <w:rsid w:val="00AA033B"/>
    <w:rsid w:val="00AB4AE3"/>
    <w:rsid w:val="00AB69B2"/>
    <w:rsid w:val="00AB6CED"/>
    <w:rsid w:val="00B03260"/>
    <w:rsid w:val="00B4513F"/>
    <w:rsid w:val="00BC6971"/>
    <w:rsid w:val="00BD123C"/>
    <w:rsid w:val="00BE6C92"/>
    <w:rsid w:val="00C065B6"/>
    <w:rsid w:val="00C31D4B"/>
    <w:rsid w:val="00C44A16"/>
    <w:rsid w:val="00C670CF"/>
    <w:rsid w:val="00C70971"/>
    <w:rsid w:val="00D07313"/>
    <w:rsid w:val="00D4274C"/>
    <w:rsid w:val="00D91A7B"/>
    <w:rsid w:val="00E03C98"/>
    <w:rsid w:val="00E4755B"/>
    <w:rsid w:val="00E66BB0"/>
    <w:rsid w:val="00E7476E"/>
    <w:rsid w:val="00EA5A5E"/>
    <w:rsid w:val="00ED2015"/>
    <w:rsid w:val="00EE2076"/>
    <w:rsid w:val="00EF13A4"/>
    <w:rsid w:val="12A7F679"/>
    <w:rsid w:val="3CAF6F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34058F"/>
  <w15:docId w15:val="{2CEC6121-951C-4358-9B48-44072CFC5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character" w:customStyle="1" w:styleId="shorttext">
    <w:name w:val="short_text"/>
    <w:basedOn w:val="Zadanifontodlomka"/>
    <w:rsid w:val="009075C4"/>
  </w:style>
  <w:style w:type="paragraph" w:styleId="Tekstbalonia">
    <w:name w:val="Balloon Text"/>
    <w:basedOn w:val="Normal"/>
    <w:link w:val="TekstbaloniaChar"/>
    <w:uiPriority w:val="99"/>
    <w:semiHidden/>
    <w:unhideWhenUsed/>
    <w:rsid w:val="00E7476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7476E"/>
    <w:rPr>
      <w:rFonts w:ascii="Tahoma" w:eastAsia="Times New Roman" w:hAnsi="Tahoma" w:cs="Tahoma"/>
      <w:sz w:val="16"/>
      <w:szCs w:val="16"/>
    </w:rPr>
  </w:style>
  <w:style w:type="paragraph" w:styleId="HTMLunaprijedoblikovano">
    <w:name w:val="HTML Preformatted"/>
    <w:basedOn w:val="Normal"/>
    <w:link w:val="HTMLunaprijedoblikovanoChar"/>
    <w:uiPriority w:val="99"/>
    <w:unhideWhenUsed/>
    <w:rsid w:val="005C18AB"/>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5C18AB"/>
    <w:rPr>
      <w:rFonts w:ascii="Consolas" w:eastAsia="Times New Roman" w:hAnsi="Consolas" w:cs="Times New Roman"/>
      <w:sz w:val="20"/>
      <w:szCs w:val="20"/>
    </w:rPr>
  </w:style>
  <w:style w:type="character" w:styleId="Hiperveza">
    <w:name w:val="Hyperlink"/>
    <w:basedOn w:val="Zadanifontodlomka"/>
    <w:uiPriority w:val="99"/>
    <w:unhideWhenUsed/>
    <w:rsid w:val="00205B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4957">
      <w:bodyDiv w:val="1"/>
      <w:marLeft w:val="0"/>
      <w:marRight w:val="0"/>
      <w:marTop w:val="0"/>
      <w:marBottom w:val="0"/>
      <w:divBdr>
        <w:top w:val="none" w:sz="0" w:space="0" w:color="auto"/>
        <w:left w:val="none" w:sz="0" w:space="0" w:color="auto"/>
        <w:bottom w:val="none" w:sz="0" w:space="0" w:color="auto"/>
        <w:right w:val="none" w:sz="0" w:space="0" w:color="auto"/>
      </w:divBdr>
    </w:div>
    <w:div w:id="142280654">
      <w:bodyDiv w:val="1"/>
      <w:marLeft w:val="0"/>
      <w:marRight w:val="0"/>
      <w:marTop w:val="0"/>
      <w:marBottom w:val="0"/>
      <w:divBdr>
        <w:top w:val="none" w:sz="0" w:space="0" w:color="auto"/>
        <w:left w:val="none" w:sz="0" w:space="0" w:color="auto"/>
        <w:bottom w:val="none" w:sz="0" w:space="0" w:color="auto"/>
        <w:right w:val="none" w:sz="0" w:space="0" w:color="auto"/>
      </w:divBdr>
    </w:div>
    <w:div w:id="169223421">
      <w:bodyDiv w:val="1"/>
      <w:marLeft w:val="0"/>
      <w:marRight w:val="0"/>
      <w:marTop w:val="0"/>
      <w:marBottom w:val="0"/>
      <w:divBdr>
        <w:top w:val="none" w:sz="0" w:space="0" w:color="auto"/>
        <w:left w:val="none" w:sz="0" w:space="0" w:color="auto"/>
        <w:bottom w:val="none" w:sz="0" w:space="0" w:color="auto"/>
        <w:right w:val="none" w:sz="0" w:space="0" w:color="auto"/>
      </w:divBdr>
    </w:div>
    <w:div w:id="197083213">
      <w:bodyDiv w:val="1"/>
      <w:marLeft w:val="0"/>
      <w:marRight w:val="0"/>
      <w:marTop w:val="0"/>
      <w:marBottom w:val="0"/>
      <w:divBdr>
        <w:top w:val="none" w:sz="0" w:space="0" w:color="auto"/>
        <w:left w:val="none" w:sz="0" w:space="0" w:color="auto"/>
        <w:bottom w:val="none" w:sz="0" w:space="0" w:color="auto"/>
        <w:right w:val="none" w:sz="0" w:space="0" w:color="auto"/>
      </w:divBdr>
    </w:div>
    <w:div w:id="201945529">
      <w:bodyDiv w:val="1"/>
      <w:marLeft w:val="0"/>
      <w:marRight w:val="0"/>
      <w:marTop w:val="0"/>
      <w:marBottom w:val="0"/>
      <w:divBdr>
        <w:top w:val="none" w:sz="0" w:space="0" w:color="auto"/>
        <w:left w:val="none" w:sz="0" w:space="0" w:color="auto"/>
        <w:bottom w:val="none" w:sz="0" w:space="0" w:color="auto"/>
        <w:right w:val="none" w:sz="0" w:space="0" w:color="auto"/>
      </w:divBdr>
    </w:div>
    <w:div w:id="403652379">
      <w:bodyDiv w:val="1"/>
      <w:marLeft w:val="0"/>
      <w:marRight w:val="0"/>
      <w:marTop w:val="0"/>
      <w:marBottom w:val="0"/>
      <w:divBdr>
        <w:top w:val="none" w:sz="0" w:space="0" w:color="auto"/>
        <w:left w:val="none" w:sz="0" w:space="0" w:color="auto"/>
        <w:bottom w:val="none" w:sz="0" w:space="0" w:color="auto"/>
        <w:right w:val="none" w:sz="0" w:space="0" w:color="auto"/>
      </w:divBdr>
    </w:div>
    <w:div w:id="469784110">
      <w:bodyDiv w:val="1"/>
      <w:marLeft w:val="0"/>
      <w:marRight w:val="0"/>
      <w:marTop w:val="0"/>
      <w:marBottom w:val="0"/>
      <w:divBdr>
        <w:top w:val="none" w:sz="0" w:space="0" w:color="auto"/>
        <w:left w:val="none" w:sz="0" w:space="0" w:color="auto"/>
        <w:bottom w:val="none" w:sz="0" w:space="0" w:color="auto"/>
        <w:right w:val="none" w:sz="0" w:space="0" w:color="auto"/>
      </w:divBdr>
    </w:div>
    <w:div w:id="727260993">
      <w:bodyDiv w:val="1"/>
      <w:marLeft w:val="0"/>
      <w:marRight w:val="0"/>
      <w:marTop w:val="0"/>
      <w:marBottom w:val="0"/>
      <w:divBdr>
        <w:top w:val="none" w:sz="0" w:space="0" w:color="auto"/>
        <w:left w:val="none" w:sz="0" w:space="0" w:color="auto"/>
        <w:bottom w:val="none" w:sz="0" w:space="0" w:color="auto"/>
        <w:right w:val="none" w:sz="0" w:space="0" w:color="auto"/>
      </w:divBdr>
    </w:div>
    <w:div w:id="756946090">
      <w:bodyDiv w:val="1"/>
      <w:marLeft w:val="0"/>
      <w:marRight w:val="0"/>
      <w:marTop w:val="0"/>
      <w:marBottom w:val="0"/>
      <w:divBdr>
        <w:top w:val="none" w:sz="0" w:space="0" w:color="auto"/>
        <w:left w:val="none" w:sz="0" w:space="0" w:color="auto"/>
        <w:bottom w:val="none" w:sz="0" w:space="0" w:color="auto"/>
        <w:right w:val="none" w:sz="0" w:space="0" w:color="auto"/>
      </w:divBdr>
    </w:div>
    <w:div w:id="1258715555">
      <w:bodyDiv w:val="1"/>
      <w:marLeft w:val="0"/>
      <w:marRight w:val="0"/>
      <w:marTop w:val="0"/>
      <w:marBottom w:val="0"/>
      <w:divBdr>
        <w:top w:val="none" w:sz="0" w:space="0" w:color="auto"/>
        <w:left w:val="none" w:sz="0" w:space="0" w:color="auto"/>
        <w:bottom w:val="none" w:sz="0" w:space="0" w:color="auto"/>
        <w:right w:val="none" w:sz="0" w:space="0" w:color="auto"/>
      </w:divBdr>
    </w:div>
    <w:div w:id="1304041345">
      <w:bodyDiv w:val="1"/>
      <w:marLeft w:val="0"/>
      <w:marRight w:val="0"/>
      <w:marTop w:val="0"/>
      <w:marBottom w:val="0"/>
      <w:divBdr>
        <w:top w:val="none" w:sz="0" w:space="0" w:color="auto"/>
        <w:left w:val="none" w:sz="0" w:space="0" w:color="auto"/>
        <w:bottom w:val="none" w:sz="0" w:space="0" w:color="auto"/>
        <w:right w:val="none" w:sz="0" w:space="0" w:color="auto"/>
      </w:divBdr>
    </w:div>
    <w:div w:id="1702440764">
      <w:bodyDiv w:val="1"/>
      <w:marLeft w:val="0"/>
      <w:marRight w:val="0"/>
      <w:marTop w:val="0"/>
      <w:marBottom w:val="0"/>
      <w:divBdr>
        <w:top w:val="none" w:sz="0" w:space="0" w:color="auto"/>
        <w:left w:val="none" w:sz="0" w:space="0" w:color="auto"/>
        <w:bottom w:val="none" w:sz="0" w:space="0" w:color="auto"/>
        <w:right w:val="none" w:sz="0" w:space="0" w:color="auto"/>
      </w:divBdr>
    </w:div>
    <w:div w:id="1887519617">
      <w:bodyDiv w:val="1"/>
      <w:marLeft w:val="0"/>
      <w:marRight w:val="0"/>
      <w:marTop w:val="0"/>
      <w:marBottom w:val="0"/>
      <w:divBdr>
        <w:top w:val="none" w:sz="0" w:space="0" w:color="auto"/>
        <w:left w:val="none" w:sz="0" w:space="0" w:color="auto"/>
        <w:bottom w:val="none" w:sz="0" w:space="0" w:color="auto"/>
        <w:right w:val="none" w:sz="0" w:space="0" w:color="auto"/>
      </w:divBdr>
    </w:div>
    <w:div w:id="21103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logs.cfainstitute.org/investor/author/sloane/" TargetMode="External"/><Relationship Id="rId18" Type="http://schemas.openxmlformats.org/officeDocument/2006/relationships/hyperlink" Target="http://fgg-web.fgg.uni-lj.si/~/sdrobne/sor/SOR'21%20-%20Proceedings.pdf"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zse.hr/" TargetMode="External"/><Relationship Id="rId7" Type="http://schemas.openxmlformats.org/officeDocument/2006/relationships/hyperlink" Target="https://www.cfainstitute.org/-/media/documents/book/rf-publication/2018/rf-v2018-n1-1.pdf" TargetMode="External"/><Relationship Id="rId12" Type="http://schemas.openxmlformats.org/officeDocument/2006/relationships/hyperlink" Target="https://blogs.cfainstitute.org/investor/author/thomasbrigandi/" TargetMode="External"/><Relationship Id="rId17" Type="http://schemas.openxmlformats.org/officeDocument/2006/relationships/hyperlink" Target="https://www.cfainstitute.org/-/media/documents/article/position-paper/esg-issues-in-investing-a-guide-for-investment-professionals.pdf" TargetMode="External"/><Relationship Id="rId25" Type="http://schemas.openxmlformats.org/officeDocument/2006/relationships/hyperlink" Target="http://www.dzs.hr/"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logs.cfainstitute.org/investor/2022/02/04/2022-us-wealth-management-outlook-all-aboard-the-crypto-train/" TargetMode="External"/><Relationship Id="rId20" Type="http://schemas.openxmlformats.org/officeDocument/2006/relationships/hyperlink" Target="http://moj.efst.hr/interno/index.php?objavljeniRadovi=clanci&amp;id=132"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s.cfainstitute.org/investor/2021/07/19/myth-busting-equities-are-an-inflation-hedge/" TargetMode="External"/><Relationship Id="rId24" Type="http://schemas.openxmlformats.org/officeDocument/2006/relationships/hyperlink" Target="https://www.cfainstitute.org/"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library.imf.org/view/books/082/465808-9781513595603-en/ch002.xml" TargetMode="External"/><Relationship Id="rId23" Type="http://schemas.openxmlformats.org/officeDocument/2006/relationships/hyperlink" Target="http://www.poslovni.hr/" TargetMode="External"/><Relationship Id="rId28" Type="http://schemas.openxmlformats.org/officeDocument/2006/relationships/footer" Target="footer1.xml"/><Relationship Id="rId10" Type="http://schemas.openxmlformats.org/officeDocument/2006/relationships/hyperlink" Target="https://blogs.cfainstitute.org/investor/author/nicolasrabener/" TargetMode="External"/><Relationship Id="rId19" Type="http://schemas.openxmlformats.org/officeDocument/2006/relationships/hyperlink" Target="https://www.cfainstitute.org/en/research/foundation/2021/negative-interest-rates"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blogs.cfainstitute.org/investor/2021/01/31/gamestop-or-why-the-short-sellers-win/" TargetMode="External"/><Relationship Id="rId14" Type="http://schemas.openxmlformats.org/officeDocument/2006/relationships/hyperlink" Target="https://blogs.cfainstitute.org/investor/2018/02/20/the-seven-kinds-of-asset-owner-institutions/" TargetMode="External"/><Relationship Id="rId22" Type="http://schemas.openxmlformats.org/officeDocument/2006/relationships/hyperlink" Target="http://www.poslovni.hr/"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s://www.sciencedirect.com/science/article/abs/pii/S10629769183032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1856</Words>
  <Characters>10582</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2018-10-09T13:31:00Z</cp:lastPrinted>
  <dcterms:created xsi:type="dcterms:W3CDTF">2026-02-25T07:17:00Z</dcterms:created>
  <dcterms:modified xsi:type="dcterms:W3CDTF">2026-02-27T12:04:00Z</dcterms:modified>
</cp:coreProperties>
</file>